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34" w:rsidRPr="00226A85" w:rsidRDefault="00191E34" w:rsidP="00191E34">
      <w:pPr>
        <w:spacing w:line="360" w:lineRule="auto"/>
        <w:jc w:val="center"/>
        <w:rPr>
          <w:b/>
          <w:sz w:val="20"/>
          <w:szCs w:val="20"/>
        </w:rPr>
      </w:pPr>
    </w:p>
    <w:p w:rsidR="00191E34" w:rsidRPr="00226A85" w:rsidRDefault="00191E34" w:rsidP="00191E34">
      <w:pPr>
        <w:spacing w:line="360" w:lineRule="auto"/>
        <w:ind w:left="5354"/>
        <w:jc w:val="center"/>
        <w:rPr>
          <w:b/>
          <w:sz w:val="20"/>
          <w:szCs w:val="20"/>
        </w:rPr>
      </w:pPr>
    </w:p>
    <w:p w:rsidR="00191E34" w:rsidRPr="00226A85" w:rsidRDefault="00191E34" w:rsidP="00191E34">
      <w:pPr>
        <w:spacing w:line="360" w:lineRule="auto"/>
        <w:ind w:left="5354"/>
        <w:jc w:val="center"/>
        <w:rPr>
          <w:b/>
          <w:sz w:val="20"/>
          <w:szCs w:val="20"/>
        </w:rPr>
      </w:pPr>
    </w:p>
    <w:p w:rsidR="00191E34" w:rsidRPr="003C4CFD" w:rsidRDefault="00191E34" w:rsidP="00191E34">
      <w:pPr>
        <w:spacing w:line="360" w:lineRule="auto"/>
        <w:jc w:val="center"/>
        <w:rPr>
          <w:b/>
          <w:sz w:val="20"/>
          <w:szCs w:val="20"/>
        </w:rPr>
      </w:pPr>
      <w:r w:rsidRPr="003C4CFD">
        <w:rPr>
          <w:b/>
          <w:sz w:val="20"/>
          <w:szCs w:val="20"/>
        </w:rPr>
        <w:t>BETWEEN</w:t>
      </w:r>
    </w:p>
    <w:p w:rsidR="00191E34" w:rsidRPr="003C4CFD" w:rsidRDefault="00191E34" w:rsidP="00191E34">
      <w:pPr>
        <w:spacing w:line="360" w:lineRule="auto"/>
        <w:ind w:left="4234"/>
        <w:jc w:val="center"/>
        <w:rPr>
          <w:b/>
          <w:sz w:val="20"/>
          <w:szCs w:val="20"/>
        </w:rPr>
      </w:pPr>
    </w:p>
    <w:p w:rsidR="00191E34" w:rsidRPr="003C4CFD" w:rsidRDefault="00191E34" w:rsidP="00191E34">
      <w:pPr>
        <w:spacing w:line="360" w:lineRule="auto"/>
        <w:jc w:val="center"/>
        <w:rPr>
          <w:b/>
          <w:sz w:val="20"/>
          <w:szCs w:val="20"/>
        </w:rPr>
      </w:pPr>
    </w:p>
    <w:p w:rsidR="00191E34" w:rsidRPr="003C4CFD" w:rsidRDefault="00191E34" w:rsidP="00191E34">
      <w:pPr>
        <w:spacing w:line="360" w:lineRule="auto"/>
        <w:jc w:val="center"/>
        <w:rPr>
          <w:b/>
          <w:sz w:val="20"/>
          <w:szCs w:val="20"/>
          <w:highlight w:val="yellow"/>
        </w:rPr>
      </w:pPr>
      <w:r w:rsidRPr="003C4CFD">
        <w:rPr>
          <w:b/>
          <w:sz w:val="20"/>
          <w:szCs w:val="20"/>
          <w:highlight w:val="yellow"/>
        </w:rPr>
        <w:t>____________________________________________</w:t>
      </w:r>
    </w:p>
    <w:p w:rsidR="00191E34" w:rsidRPr="003C4CFD" w:rsidRDefault="00191E34" w:rsidP="00191E34">
      <w:pPr>
        <w:spacing w:line="360" w:lineRule="auto"/>
        <w:jc w:val="center"/>
        <w:rPr>
          <w:b/>
          <w:sz w:val="20"/>
          <w:szCs w:val="20"/>
        </w:rPr>
      </w:pPr>
      <w:r w:rsidRPr="003C4CFD">
        <w:rPr>
          <w:b/>
          <w:sz w:val="20"/>
          <w:szCs w:val="20"/>
          <w:highlight w:val="yellow"/>
        </w:rPr>
        <w:t>(Company No:                                                   )</w:t>
      </w:r>
    </w:p>
    <w:p w:rsidR="00191E34" w:rsidRPr="003C4CFD" w:rsidRDefault="00191E34" w:rsidP="00191E34">
      <w:pPr>
        <w:spacing w:line="360" w:lineRule="auto"/>
        <w:ind w:left="5695"/>
        <w:jc w:val="center"/>
        <w:rPr>
          <w:b/>
          <w:sz w:val="20"/>
          <w:szCs w:val="20"/>
        </w:rPr>
      </w:pPr>
    </w:p>
    <w:p w:rsidR="00191E34" w:rsidRPr="003C4CFD" w:rsidRDefault="00191E34" w:rsidP="00191E34">
      <w:pPr>
        <w:spacing w:line="360" w:lineRule="auto"/>
        <w:ind w:left="5695"/>
        <w:jc w:val="center"/>
        <w:rPr>
          <w:b/>
          <w:sz w:val="20"/>
          <w:szCs w:val="20"/>
        </w:rPr>
      </w:pPr>
    </w:p>
    <w:p w:rsidR="00191E34" w:rsidRPr="003C4CFD" w:rsidRDefault="00191E34" w:rsidP="00191E34">
      <w:pPr>
        <w:spacing w:line="360" w:lineRule="auto"/>
        <w:jc w:val="center"/>
        <w:rPr>
          <w:b/>
          <w:sz w:val="20"/>
          <w:szCs w:val="20"/>
        </w:rPr>
      </w:pPr>
      <w:r w:rsidRPr="003C4CFD">
        <w:rPr>
          <w:b/>
          <w:sz w:val="20"/>
          <w:szCs w:val="20"/>
        </w:rPr>
        <w:t>AND</w:t>
      </w:r>
    </w:p>
    <w:p w:rsidR="00191E34" w:rsidRPr="003C4CFD" w:rsidRDefault="00191E34" w:rsidP="00191E34">
      <w:pPr>
        <w:spacing w:line="360" w:lineRule="auto"/>
        <w:ind w:left="3994"/>
        <w:jc w:val="center"/>
        <w:rPr>
          <w:b/>
          <w:sz w:val="20"/>
          <w:szCs w:val="20"/>
        </w:rPr>
      </w:pPr>
    </w:p>
    <w:p w:rsidR="00191E34" w:rsidRPr="003C4CFD" w:rsidRDefault="00191E34" w:rsidP="00191E34">
      <w:pPr>
        <w:spacing w:line="360" w:lineRule="auto"/>
        <w:ind w:left="3994"/>
        <w:jc w:val="center"/>
        <w:rPr>
          <w:b/>
          <w:sz w:val="20"/>
          <w:szCs w:val="20"/>
        </w:rPr>
      </w:pPr>
    </w:p>
    <w:p w:rsidR="00191E34" w:rsidRPr="003C4CFD" w:rsidRDefault="00191E34" w:rsidP="00191E34">
      <w:pPr>
        <w:spacing w:line="360" w:lineRule="auto"/>
        <w:jc w:val="center"/>
        <w:rPr>
          <w:b/>
          <w:sz w:val="20"/>
          <w:szCs w:val="20"/>
        </w:rPr>
      </w:pPr>
      <w:r w:rsidRPr="003C4CFD">
        <w:rPr>
          <w:b/>
          <w:sz w:val="20"/>
          <w:szCs w:val="20"/>
        </w:rPr>
        <w:t>ALLIANCE BANK MALAYSIA BERHAD</w:t>
      </w:r>
    </w:p>
    <w:p w:rsidR="00191E34" w:rsidRPr="003C4CFD" w:rsidRDefault="00191E34" w:rsidP="00191E34">
      <w:pPr>
        <w:tabs>
          <w:tab w:val="left" w:pos="6335"/>
        </w:tabs>
        <w:spacing w:line="360" w:lineRule="auto"/>
        <w:jc w:val="center"/>
        <w:rPr>
          <w:b/>
          <w:sz w:val="20"/>
          <w:szCs w:val="20"/>
        </w:rPr>
      </w:pPr>
      <w:r w:rsidRPr="003C4CFD">
        <w:rPr>
          <w:b/>
          <w:sz w:val="20"/>
          <w:szCs w:val="20"/>
        </w:rPr>
        <w:t>(Company No: 88103-W)</w:t>
      </w:r>
    </w:p>
    <w:p w:rsidR="00191E34" w:rsidRPr="003C4CFD" w:rsidRDefault="00191E34" w:rsidP="00191E34">
      <w:pPr>
        <w:spacing w:line="360" w:lineRule="auto"/>
        <w:ind w:left="2918"/>
        <w:jc w:val="center"/>
        <w:rPr>
          <w:b/>
          <w:sz w:val="20"/>
          <w:szCs w:val="20"/>
        </w:rPr>
      </w:pPr>
    </w:p>
    <w:p w:rsidR="00191E34" w:rsidRPr="003C4CFD" w:rsidRDefault="00191E34" w:rsidP="00191E34">
      <w:pPr>
        <w:spacing w:line="360" w:lineRule="auto"/>
        <w:ind w:left="2918"/>
        <w:jc w:val="center"/>
        <w:rPr>
          <w:b/>
          <w:sz w:val="20"/>
          <w:szCs w:val="20"/>
        </w:rPr>
      </w:pPr>
    </w:p>
    <w:p w:rsidR="001E10E8" w:rsidRPr="003C4CFD" w:rsidRDefault="001E10E8" w:rsidP="00191E34">
      <w:pPr>
        <w:spacing w:line="360" w:lineRule="auto"/>
        <w:jc w:val="center"/>
        <w:rPr>
          <w:b/>
          <w:sz w:val="20"/>
          <w:szCs w:val="20"/>
        </w:rPr>
      </w:pPr>
    </w:p>
    <w:p w:rsidR="001E10E8" w:rsidRPr="003C4CFD" w:rsidRDefault="001E10E8" w:rsidP="00191E34">
      <w:pPr>
        <w:spacing w:line="360" w:lineRule="auto"/>
        <w:jc w:val="center"/>
        <w:rPr>
          <w:b/>
          <w:sz w:val="20"/>
          <w:szCs w:val="20"/>
        </w:rPr>
      </w:pPr>
    </w:p>
    <w:p w:rsidR="00191E34" w:rsidRPr="003C4CFD" w:rsidRDefault="00191E34" w:rsidP="00191E34">
      <w:pPr>
        <w:spacing w:line="360" w:lineRule="auto"/>
        <w:jc w:val="center"/>
        <w:rPr>
          <w:b/>
          <w:sz w:val="20"/>
          <w:szCs w:val="20"/>
        </w:rPr>
      </w:pPr>
      <w:r w:rsidRPr="003C4CFD">
        <w:rPr>
          <w:b/>
          <w:sz w:val="20"/>
          <w:szCs w:val="20"/>
        </w:rPr>
        <w:t>*****************************************************************</w:t>
      </w:r>
    </w:p>
    <w:p w:rsidR="007050E1" w:rsidRPr="003C4CFD" w:rsidRDefault="007050E1" w:rsidP="007050E1">
      <w:pPr>
        <w:spacing w:line="360" w:lineRule="auto"/>
        <w:jc w:val="center"/>
        <w:rPr>
          <w:b/>
          <w:sz w:val="20"/>
          <w:szCs w:val="20"/>
        </w:rPr>
      </w:pPr>
      <w:r w:rsidRPr="003C4CFD">
        <w:rPr>
          <w:b/>
          <w:sz w:val="20"/>
          <w:szCs w:val="20"/>
        </w:rPr>
        <w:t xml:space="preserve">SUB SELLER AGREEMENT FOR </w:t>
      </w:r>
    </w:p>
    <w:p w:rsidR="00191E34" w:rsidRPr="003C4CFD" w:rsidRDefault="007050E1" w:rsidP="007050E1">
      <w:pPr>
        <w:spacing w:line="360" w:lineRule="auto"/>
        <w:jc w:val="center"/>
        <w:rPr>
          <w:b/>
          <w:sz w:val="20"/>
          <w:szCs w:val="20"/>
        </w:rPr>
      </w:pPr>
      <w:r w:rsidRPr="003C4CFD">
        <w:rPr>
          <w:b/>
          <w:sz w:val="20"/>
          <w:szCs w:val="20"/>
        </w:rPr>
        <w:t xml:space="preserve">PAYMENT SERVICE AGENT (PSA) FPX SERVICE </w:t>
      </w:r>
      <w:r w:rsidR="00191E34" w:rsidRPr="003C4CFD">
        <w:rPr>
          <w:b/>
          <w:sz w:val="20"/>
          <w:szCs w:val="20"/>
        </w:rPr>
        <w:t>*****************************************************************</w:t>
      </w:r>
    </w:p>
    <w:p w:rsidR="00191E34" w:rsidRPr="003C4CFD" w:rsidRDefault="00191E34" w:rsidP="00191E34">
      <w:pPr>
        <w:spacing w:line="360" w:lineRule="auto"/>
        <w:ind w:left="2986"/>
        <w:jc w:val="center"/>
        <w:rPr>
          <w:b/>
          <w:sz w:val="20"/>
          <w:szCs w:val="20"/>
        </w:rPr>
      </w:pPr>
    </w:p>
    <w:p w:rsidR="00191E34" w:rsidRPr="003C4CFD" w:rsidRDefault="00191E34" w:rsidP="00191E34">
      <w:pPr>
        <w:spacing w:line="360" w:lineRule="auto"/>
        <w:ind w:left="2986"/>
        <w:jc w:val="center"/>
        <w:rPr>
          <w:b/>
          <w:sz w:val="20"/>
          <w:szCs w:val="20"/>
        </w:rPr>
      </w:pPr>
    </w:p>
    <w:p w:rsidR="00191E34" w:rsidRPr="003C4CFD" w:rsidRDefault="00191E34" w:rsidP="00191E34">
      <w:pPr>
        <w:spacing w:line="360" w:lineRule="auto"/>
        <w:ind w:left="2986"/>
        <w:jc w:val="center"/>
        <w:rPr>
          <w:b/>
          <w:sz w:val="20"/>
          <w:szCs w:val="20"/>
        </w:rPr>
      </w:pPr>
    </w:p>
    <w:p w:rsidR="00191E34" w:rsidRPr="003C4CFD" w:rsidRDefault="00191E34" w:rsidP="00191E34">
      <w:pPr>
        <w:tabs>
          <w:tab w:val="left" w:pos="5814"/>
          <w:tab w:val="left" w:pos="8388"/>
        </w:tabs>
        <w:spacing w:line="360" w:lineRule="auto"/>
        <w:jc w:val="center"/>
        <w:rPr>
          <w:b/>
          <w:sz w:val="20"/>
          <w:szCs w:val="20"/>
        </w:rPr>
      </w:pPr>
      <w:r w:rsidRPr="003C4CFD">
        <w:rPr>
          <w:b/>
          <w:sz w:val="20"/>
          <w:szCs w:val="20"/>
        </w:rPr>
        <w:t>DATED         DAY OF                        201_</w:t>
      </w:r>
    </w:p>
    <w:p w:rsidR="00191E34" w:rsidRPr="003C4CFD" w:rsidRDefault="00191E34" w:rsidP="00191E34">
      <w:pPr>
        <w:widowControl/>
        <w:autoSpaceDE/>
        <w:autoSpaceDN/>
        <w:rPr>
          <w:b/>
          <w:bCs/>
          <w:sz w:val="20"/>
          <w:szCs w:val="20"/>
        </w:rPr>
      </w:pPr>
      <w:r w:rsidRPr="003C4CFD">
        <w:rPr>
          <w:b/>
          <w:bCs/>
          <w:sz w:val="20"/>
          <w:szCs w:val="20"/>
        </w:rPr>
        <w:br w:type="page"/>
      </w:r>
    </w:p>
    <w:p w:rsidR="00191E34" w:rsidRPr="003C4CFD" w:rsidRDefault="00191E34" w:rsidP="00191E34">
      <w:pPr>
        <w:spacing w:line="276" w:lineRule="auto"/>
        <w:jc w:val="both"/>
        <w:rPr>
          <w:sz w:val="20"/>
          <w:szCs w:val="20"/>
        </w:rPr>
      </w:pPr>
      <w:r w:rsidRPr="003C4CFD">
        <w:rPr>
          <w:b/>
          <w:bCs/>
          <w:sz w:val="20"/>
          <w:szCs w:val="20"/>
        </w:rPr>
        <w:lastRenderedPageBreak/>
        <w:t>This</w:t>
      </w:r>
      <w:r w:rsidR="003B6773" w:rsidRPr="003C4CFD">
        <w:rPr>
          <w:b/>
          <w:bCs/>
          <w:sz w:val="20"/>
          <w:szCs w:val="20"/>
        </w:rPr>
        <w:t xml:space="preserve"> </w:t>
      </w:r>
      <w:r w:rsidR="007050E1" w:rsidRPr="003C4CFD">
        <w:rPr>
          <w:b/>
          <w:bCs/>
          <w:sz w:val="20"/>
          <w:szCs w:val="20"/>
        </w:rPr>
        <w:t xml:space="preserve">SUB SELLER FPX SERVICE AGREEMENT </w:t>
      </w:r>
      <w:r w:rsidRPr="003C4CFD">
        <w:rPr>
          <w:sz w:val="20"/>
          <w:szCs w:val="20"/>
        </w:rPr>
        <w:t>i</w:t>
      </w:r>
      <w:r w:rsidR="00EC22AD" w:rsidRPr="003C4CFD">
        <w:rPr>
          <w:sz w:val="20"/>
          <w:szCs w:val="20"/>
        </w:rPr>
        <w:t>s made on ______</w:t>
      </w:r>
      <w:r w:rsidR="007050E1" w:rsidRPr="003C4CFD">
        <w:rPr>
          <w:sz w:val="20"/>
          <w:szCs w:val="20"/>
        </w:rPr>
        <w:t>______day of ______________ 201__ .</w:t>
      </w:r>
    </w:p>
    <w:p w:rsidR="00191E34" w:rsidRPr="003C4CFD" w:rsidRDefault="00191E34" w:rsidP="00191E34">
      <w:pPr>
        <w:spacing w:line="276" w:lineRule="auto"/>
        <w:jc w:val="both"/>
        <w:rPr>
          <w:sz w:val="20"/>
          <w:szCs w:val="20"/>
        </w:rPr>
      </w:pPr>
    </w:p>
    <w:p w:rsidR="00191E34" w:rsidRPr="003C4CFD" w:rsidRDefault="00043768" w:rsidP="00191E34">
      <w:pPr>
        <w:spacing w:line="276" w:lineRule="auto"/>
        <w:jc w:val="both"/>
        <w:rPr>
          <w:sz w:val="20"/>
          <w:szCs w:val="20"/>
        </w:rPr>
      </w:pPr>
      <w:r>
        <w:rPr>
          <w:bCs/>
          <w:i/>
          <w:sz w:val="20"/>
          <w:szCs w:val="20"/>
          <w:highlight w:val="yellow"/>
        </w:rPr>
        <w:t xml:space="preserve">(                                                       </w:t>
      </w:r>
      <w:bookmarkStart w:id="0" w:name="_GoBack"/>
      <w:bookmarkEnd w:id="0"/>
      <w:r w:rsidR="00F17243" w:rsidRPr="003C4CFD">
        <w:rPr>
          <w:bCs/>
          <w:i/>
          <w:sz w:val="20"/>
          <w:szCs w:val="20"/>
          <w:highlight w:val="yellow"/>
        </w:rPr>
        <w:t>)</w:t>
      </w:r>
      <w:r w:rsidR="00191E34" w:rsidRPr="003C4CFD">
        <w:rPr>
          <w:sz w:val="20"/>
          <w:szCs w:val="20"/>
          <w:highlight w:val="yellow"/>
        </w:rPr>
        <w:t xml:space="preserve"> (Company No. :                     )</w:t>
      </w:r>
      <w:r w:rsidR="00191E34" w:rsidRPr="003C4CFD">
        <w:rPr>
          <w:sz w:val="20"/>
          <w:szCs w:val="20"/>
        </w:rPr>
        <w:t xml:space="preserve"> a company incorporated in Malaysia under the Companies Act 1965 and having its registered address at Corporate Client address (hereinafter  referred to as </w:t>
      </w:r>
      <w:r w:rsidR="00BA4DB4" w:rsidRPr="003C4CFD">
        <w:rPr>
          <w:sz w:val="20"/>
          <w:szCs w:val="20"/>
        </w:rPr>
        <w:t>“</w:t>
      </w:r>
      <w:r w:rsidR="00BA4DB4" w:rsidRPr="003C4CFD">
        <w:rPr>
          <w:b/>
          <w:bCs/>
          <w:sz w:val="20"/>
          <w:szCs w:val="20"/>
        </w:rPr>
        <w:t>Sub seller</w:t>
      </w:r>
      <w:r w:rsidR="00BA4DB4" w:rsidRPr="003C4CFD">
        <w:rPr>
          <w:sz w:val="20"/>
          <w:szCs w:val="20"/>
        </w:rPr>
        <w:t xml:space="preserve">”) </w:t>
      </w:r>
      <w:r w:rsidR="00191E34" w:rsidRPr="003C4CFD">
        <w:rPr>
          <w:sz w:val="20"/>
          <w:szCs w:val="20"/>
        </w:rPr>
        <w:t>of the on</w:t>
      </w:r>
      <w:r w:rsidR="00C76223" w:rsidRPr="003C4CFD">
        <w:rPr>
          <w:sz w:val="20"/>
          <w:szCs w:val="20"/>
        </w:rPr>
        <w:t xml:space="preserve">e part is a Sub seller of </w:t>
      </w:r>
      <w:r w:rsidR="00B64D76" w:rsidRPr="00B72600">
        <w:rPr>
          <w:sz w:val="20"/>
          <w:szCs w:val="20"/>
        </w:rPr>
        <w:t>KIPLEPAY SDN. BHD.</w:t>
      </w:r>
      <w:r w:rsidR="00B64D76" w:rsidRPr="00B64D76">
        <w:rPr>
          <w:sz w:val="20"/>
          <w:szCs w:val="20"/>
        </w:rPr>
        <w:t>(formerly</w:t>
      </w:r>
      <w:r w:rsidR="00B64D76">
        <w:rPr>
          <w:sz w:val="20"/>
          <w:szCs w:val="20"/>
        </w:rPr>
        <w:t xml:space="preserve"> known as Webonline Dot Com Sdn. Bhd.) (Company No: </w:t>
      </w:r>
      <w:r w:rsidR="00B64D76" w:rsidRPr="00B64D76">
        <w:rPr>
          <w:sz w:val="20"/>
          <w:szCs w:val="20"/>
        </w:rPr>
        <w:t>510377-P)</w:t>
      </w:r>
      <w:r w:rsidR="00B64D76">
        <w:rPr>
          <w:i/>
          <w:sz w:val="20"/>
          <w:szCs w:val="20"/>
        </w:rPr>
        <w:t xml:space="preserve"> </w:t>
      </w:r>
      <w:r w:rsidR="00C76223" w:rsidRPr="003C4CFD">
        <w:rPr>
          <w:sz w:val="20"/>
          <w:szCs w:val="20"/>
        </w:rPr>
        <w:t xml:space="preserve">a registered Payment Service Agent (hereinafter referred to as </w:t>
      </w:r>
      <w:r w:rsidR="00C76223" w:rsidRPr="003C4CFD">
        <w:rPr>
          <w:b/>
          <w:sz w:val="20"/>
          <w:szCs w:val="20"/>
        </w:rPr>
        <w:t>“Payment Service Agent”</w:t>
      </w:r>
      <w:r w:rsidR="00C76223" w:rsidRPr="003C4CFD">
        <w:rPr>
          <w:sz w:val="20"/>
          <w:szCs w:val="20"/>
        </w:rPr>
        <w:t>)</w:t>
      </w:r>
      <w:r w:rsidR="00C76223" w:rsidRPr="003C4CFD">
        <w:rPr>
          <w:b/>
          <w:sz w:val="20"/>
          <w:szCs w:val="20"/>
        </w:rPr>
        <w:t xml:space="preserve"> </w:t>
      </w:r>
      <w:r w:rsidR="00C76223" w:rsidRPr="003C4CFD">
        <w:rPr>
          <w:sz w:val="20"/>
          <w:szCs w:val="20"/>
        </w:rPr>
        <w:t>with ALLIANCE BANK MALAYSIA BERHAD.</w:t>
      </w:r>
    </w:p>
    <w:p w:rsidR="00191E34" w:rsidRPr="003C4CFD" w:rsidRDefault="00191E34" w:rsidP="00191E34">
      <w:pPr>
        <w:spacing w:line="276" w:lineRule="auto"/>
        <w:jc w:val="both"/>
        <w:rPr>
          <w:sz w:val="20"/>
          <w:szCs w:val="20"/>
        </w:rPr>
      </w:pPr>
      <w:r w:rsidRPr="003C4CFD">
        <w:rPr>
          <w:b/>
          <w:bCs/>
          <w:sz w:val="20"/>
          <w:szCs w:val="20"/>
        </w:rPr>
        <w:t>AND</w:t>
      </w:r>
      <w:r w:rsidRPr="003C4CFD">
        <w:rPr>
          <w:sz w:val="20"/>
          <w:szCs w:val="20"/>
        </w:rPr>
        <w:t xml:space="preserve">  </w:t>
      </w:r>
    </w:p>
    <w:p w:rsidR="00191E34" w:rsidRPr="003C4CFD" w:rsidRDefault="00191E34" w:rsidP="00191E34">
      <w:pPr>
        <w:spacing w:line="276" w:lineRule="auto"/>
        <w:jc w:val="both"/>
        <w:rPr>
          <w:sz w:val="20"/>
          <w:szCs w:val="20"/>
        </w:rPr>
      </w:pPr>
    </w:p>
    <w:p w:rsidR="004670BD" w:rsidRPr="003C4CFD" w:rsidRDefault="00191E34" w:rsidP="00191E34">
      <w:pPr>
        <w:spacing w:line="276" w:lineRule="auto"/>
        <w:jc w:val="both"/>
        <w:rPr>
          <w:sz w:val="20"/>
          <w:szCs w:val="20"/>
        </w:rPr>
      </w:pPr>
      <w:r w:rsidRPr="003C4CFD">
        <w:rPr>
          <w:b/>
          <w:sz w:val="20"/>
          <w:szCs w:val="20"/>
        </w:rPr>
        <w:t>ALLIANCE BANK</w:t>
      </w:r>
      <w:r w:rsidRPr="003C4CFD">
        <w:rPr>
          <w:sz w:val="20"/>
          <w:szCs w:val="20"/>
        </w:rPr>
        <w:t xml:space="preserve"> </w:t>
      </w:r>
      <w:r w:rsidRPr="003C4CFD">
        <w:rPr>
          <w:b/>
          <w:sz w:val="20"/>
          <w:szCs w:val="20"/>
        </w:rPr>
        <w:t>MALAYSIA</w:t>
      </w:r>
      <w:r w:rsidRPr="003C4CFD">
        <w:rPr>
          <w:sz w:val="20"/>
          <w:szCs w:val="20"/>
        </w:rPr>
        <w:t xml:space="preserve"> </w:t>
      </w:r>
      <w:r w:rsidRPr="003C4CFD">
        <w:rPr>
          <w:b/>
          <w:bCs/>
          <w:sz w:val="20"/>
          <w:szCs w:val="20"/>
        </w:rPr>
        <w:t xml:space="preserve">BERHAD </w:t>
      </w:r>
      <w:r w:rsidRPr="003C4CFD">
        <w:rPr>
          <w:sz w:val="20"/>
          <w:szCs w:val="20"/>
        </w:rPr>
        <w:t>(Company No. 88103-W) a company incorporated in Malaysia and having, its registered office at 3</w:t>
      </w:r>
      <w:r w:rsidRPr="003C4CFD">
        <w:rPr>
          <w:sz w:val="20"/>
          <w:szCs w:val="20"/>
          <w:vertAlign w:val="superscript"/>
        </w:rPr>
        <w:t>rd</w:t>
      </w:r>
      <w:r w:rsidRPr="003C4CFD">
        <w:rPr>
          <w:sz w:val="20"/>
          <w:szCs w:val="20"/>
        </w:rPr>
        <w:t xml:space="preserve"> Floor, Menara Multi Purpose, Capital Square, 8 Jalan Munshi Abdullah, 50100 Kuala Lumpur</w:t>
      </w:r>
    </w:p>
    <w:p w:rsidR="00191E34" w:rsidRPr="003C4CFD" w:rsidRDefault="00191E34" w:rsidP="00191E34">
      <w:pPr>
        <w:spacing w:line="276" w:lineRule="auto"/>
        <w:jc w:val="both"/>
        <w:rPr>
          <w:sz w:val="20"/>
          <w:szCs w:val="20"/>
        </w:rPr>
      </w:pPr>
      <w:r w:rsidRPr="003C4CFD">
        <w:rPr>
          <w:sz w:val="20"/>
          <w:szCs w:val="20"/>
        </w:rPr>
        <w:t>(hereinafter referred to as “</w:t>
      </w:r>
      <w:r w:rsidR="00D21FE6" w:rsidRPr="003C4CFD">
        <w:rPr>
          <w:b/>
          <w:sz w:val="20"/>
          <w:szCs w:val="20"/>
        </w:rPr>
        <w:t>Acquirer</w:t>
      </w:r>
      <w:r w:rsidRPr="003C4CFD">
        <w:rPr>
          <w:sz w:val="20"/>
          <w:szCs w:val="20"/>
        </w:rPr>
        <w:t>”) of the other part;</w:t>
      </w:r>
    </w:p>
    <w:p w:rsidR="00191E34" w:rsidRPr="003C4CFD" w:rsidRDefault="00191E34" w:rsidP="00191E34">
      <w:pPr>
        <w:spacing w:line="276" w:lineRule="auto"/>
        <w:ind w:left="720" w:hanging="720"/>
        <w:jc w:val="both"/>
        <w:rPr>
          <w:sz w:val="20"/>
          <w:szCs w:val="20"/>
        </w:rPr>
      </w:pPr>
      <w:r w:rsidRPr="003C4CFD">
        <w:rPr>
          <w:sz w:val="20"/>
          <w:szCs w:val="20"/>
        </w:rPr>
        <w:t>(hereinafter individually and collectively known as the “Party/Parties”)</w:t>
      </w:r>
    </w:p>
    <w:p w:rsidR="00E66C74" w:rsidRPr="003C4CFD" w:rsidRDefault="00E66C74">
      <w:pPr>
        <w:rPr>
          <w:sz w:val="20"/>
          <w:szCs w:val="20"/>
        </w:rPr>
      </w:pPr>
    </w:p>
    <w:p w:rsidR="004D1326" w:rsidRPr="003C4CFD" w:rsidRDefault="004D1326" w:rsidP="004D1326">
      <w:pPr>
        <w:keepNext/>
        <w:widowControl/>
        <w:numPr>
          <w:ilvl w:val="0"/>
          <w:numId w:val="3"/>
        </w:numPr>
        <w:autoSpaceDE/>
        <w:autoSpaceDN/>
        <w:ind w:left="567" w:hanging="567"/>
        <w:jc w:val="both"/>
        <w:rPr>
          <w:b/>
          <w:sz w:val="20"/>
          <w:szCs w:val="20"/>
        </w:rPr>
      </w:pPr>
      <w:r w:rsidRPr="003C4CFD">
        <w:rPr>
          <w:b/>
          <w:sz w:val="20"/>
          <w:szCs w:val="20"/>
        </w:rPr>
        <w:t>DEFINITIONS AND INTERPRETATION</w:t>
      </w:r>
      <w:r w:rsidR="00705832" w:rsidRPr="003C4CFD">
        <w:rPr>
          <w:b/>
          <w:sz w:val="20"/>
          <w:szCs w:val="20"/>
        </w:rPr>
        <w:t xml:space="preserve"> </w:t>
      </w:r>
    </w:p>
    <w:p w:rsidR="004D1326" w:rsidRPr="003C4CFD" w:rsidRDefault="004D1326" w:rsidP="004D1326">
      <w:pPr>
        <w:ind w:left="567"/>
        <w:jc w:val="both"/>
        <w:rPr>
          <w:sz w:val="20"/>
          <w:szCs w:val="20"/>
        </w:rPr>
      </w:pPr>
    </w:p>
    <w:p w:rsidR="00E1288B" w:rsidRPr="003C4CFD" w:rsidRDefault="004D1326" w:rsidP="00AD6FC6">
      <w:pPr>
        <w:ind w:left="724"/>
        <w:jc w:val="both"/>
        <w:rPr>
          <w:sz w:val="20"/>
          <w:szCs w:val="20"/>
        </w:rPr>
      </w:pPr>
      <w:r w:rsidRPr="003C4CFD">
        <w:rPr>
          <w:sz w:val="20"/>
          <w:szCs w:val="20"/>
        </w:rPr>
        <w:t>Definitions of frequently used terms in this Agreement are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tblGrid>
      <w:tr w:rsidR="004D1326" w:rsidRPr="003C4CFD" w:rsidTr="00C32EA6">
        <w:trPr>
          <w:tblHeader/>
        </w:trPr>
        <w:tc>
          <w:tcPr>
            <w:tcW w:w="1701" w:type="dxa"/>
            <w:shd w:val="clear" w:color="auto" w:fill="9CC2E5"/>
          </w:tcPr>
          <w:p w:rsidR="004D1326" w:rsidRPr="003C4CFD" w:rsidRDefault="004D1326" w:rsidP="00C32EA6">
            <w:pPr>
              <w:tabs>
                <w:tab w:val="center" w:pos="495"/>
              </w:tabs>
              <w:ind w:left="-960"/>
              <w:jc w:val="both"/>
              <w:rPr>
                <w:b/>
                <w:sz w:val="20"/>
                <w:szCs w:val="20"/>
              </w:rPr>
            </w:pPr>
            <w:r w:rsidRPr="003C4CFD">
              <w:rPr>
                <w:b/>
                <w:sz w:val="20"/>
                <w:szCs w:val="20"/>
              </w:rPr>
              <w:t>Tern</w:t>
            </w:r>
            <w:r w:rsidRPr="003C4CFD">
              <w:rPr>
                <w:b/>
                <w:sz w:val="20"/>
                <w:szCs w:val="20"/>
              </w:rPr>
              <w:tab/>
              <w:t>Term</w:t>
            </w:r>
          </w:p>
        </w:tc>
        <w:tc>
          <w:tcPr>
            <w:tcW w:w="6237" w:type="dxa"/>
            <w:shd w:val="clear" w:color="auto" w:fill="9CC2E5"/>
          </w:tcPr>
          <w:p w:rsidR="004D1326" w:rsidRPr="003C4CFD" w:rsidRDefault="004D1326" w:rsidP="00C32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sz w:val="20"/>
                <w:szCs w:val="20"/>
              </w:rPr>
            </w:pPr>
            <w:r w:rsidRPr="003C4CFD">
              <w:rPr>
                <w:b/>
                <w:sz w:val="20"/>
                <w:szCs w:val="20"/>
              </w:rPr>
              <w:t>Description</w:t>
            </w:r>
          </w:p>
        </w:tc>
      </w:tr>
      <w:tr w:rsidR="004D1326" w:rsidRPr="003C4CFD" w:rsidTr="00C32EA6">
        <w:tc>
          <w:tcPr>
            <w:tcW w:w="1701" w:type="dxa"/>
            <w:shd w:val="clear" w:color="auto" w:fill="auto"/>
          </w:tcPr>
          <w:p w:rsidR="004D1326" w:rsidRPr="003C4CFD" w:rsidRDefault="004D1326" w:rsidP="00C32EA6">
            <w:pPr>
              <w:jc w:val="both"/>
              <w:rPr>
                <w:sz w:val="20"/>
                <w:szCs w:val="20"/>
              </w:rPr>
            </w:pPr>
            <w:r w:rsidRPr="003C4CFD">
              <w:rPr>
                <w:sz w:val="20"/>
                <w:szCs w:val="20"/>
              </w:rPr>
              <w:t>Acquirer</w:t>
            </w:r>
          </w:p>
        </w:tc>
        <w:tc>
          <w:tcPr>
            <w:tcW w:w="6237" w:type="dxa"/>
            <w:shd w:val="clear" w:color="auto" w:fill="auto"/>
          </w:tcPr>
          <w:p w:rsidR="004D1326" w:rsidRPr="003C4CFD" w:rsidRDefault="004D1326" w:rsidP="00C32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SimSun"/>
                <w:noProof/>
                <w:sz w:val="20"/>
                <w:szCs w:val="20"/>
              </w:rPr>
            </w:pPr>
            <w:r w:rsidRPr="003C4CFD">
              <w:rPr>
                <w:sz w:val="20"/>
                <w:szCs w:val="20"/>
              </w:rPr>
              <w:t>A participating Financial Institution or non-Financial Institution that acquires an Exchange and/or Seller to provide or subscribe to FPX services.</w:t>
            </w:r>
          </w:p>
        </w:tc>
      </w:tr>
      <w:tr w:rsidR="008A3FE9" w:rsidRPr="003C4CFD" w:rsidTr="00C32EA6">
        <w:tc>
          <w:tcPr>
            <w:tcW w:w="1701" w:type="dxa"/>
            <w:shd w:val="clear" w:color="auto" w:fill="auto"/>
          </w:tcPr>
          <w:p w:rsidR="008A3FE9" w:rsidRPr="003C4CFD" w:rsidRDefault="008A3FE9" w:rsidP="00C32EA6">
            <w:pPr>
              <w:spacing w:line="276" w:lineRule="auto"/>
              <w:rPr>
                <w:sz w:val="20"/>
                <w:szCs w:val="20"/>
              </w:rPr>
            </w:pPr>
            <w:r w:rsidRPr="003C4CFD">
              <w:rPr>
                <w:sz w:val="20"/>
                <w:szCs w:val="20"/>
              </w:rPr>
              <w:t>Agreement</w:t>
            </w:r>
          </w:p>
        </w:tc>
        <w:tc>
          <w:tcPr>
            <w:tcW w:w="6237" w:type="dxa"/>
            <w:shd w:val="clear" w:color="auto" w:fill="auto"/>
          </w:tcPr>
          <w:p w:rsidR="008A3FE9" w:rsidRPr="003C4CFD" w:rsidRDefault="008A3FE9" w:rsidP="002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sz w:val="20"/>
                <w:szCs w:val="20"/>
              </w:rPr>
            </w:pPr>
            <w:r w:rsidRPr="003C4CFD">
              <w:rPr>
                <w:sz w:val="20"/>
                <w:szCs w:val="20"/>
              </w:rPr>
              <w:t xml:space="preserve">This </w:t>
            </w:r>
            <w:r w:rsidR="002F66D1" w:rsidRPr="003C4CFD">
              <w:rPr>
                <w:sz w:val="20"/>
                <w:szCs w:val="20"/>
              </w:rPr>
              <w:t xml:space="preserve">Sub Seller FPX Service </w:t>
            </w:r>
            <w:r w:rsidRPr="003C4CFD">
              <w:rPr>
                <w:sz w:val="20"/>
                <w:szCs w:val="20"/>
              </w:rPr>
              <w:t>Agreement and shall include the Schedules attached hereto.</w:t>
            </w:r>
          </w:p>
        </w:tc>
      </w:tr>
      <w:tr w:rsidR="004D1326" w:rsidRPr="003C4CFD" w:rsidTr="00C32EA6">
        <w:tc>
          <w:tcPr>
            <w:tcW w:w="1701" w:type="dxa"/>
            <w:shd w:val="clear" w:color="auto" w:fill="auto"/>
          </w:tcPr>
          <w:p w:rsidR="004D1326" w:rsidRPr="003C4CFD" w:rsidRDefault="004D1326" w:rsidP="00C32EA6">
            <w:pPr>
              <w:jc w:val="both"/>
              <w:rPr>
                <w:sz w:val="20"/>
                <w:szCs w:val="20"/>
              </w:rPr>
            </w:pPr>
            <w:r w:rsidRPr="003C4CFD">
              <w:rPr>
                <w:sz w:val="20"/>
                <w:szCs w:val="20"/>
              </w:rPr>
              <w:t>Bank</w:t>
            </w:r>
          </w:p>
        </w:tc>
        <w:tc>
          <w:tcPr>
            <w:tcW w:w="6237" w:type="dxa"/>
            <w:shd w:val="clear" w:color="auto" w:fill="auto"/>
          </w:tcPr>
          <w:p w:rsidR="004D1326" w:rsidRPr="003C4CFD" w:rsidRDefault="004D1326" w:rsidP="00C32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szCs w:val="20"/>
              </w:rPr>
            </w:pPr>
            <w:r w:rsidRPr="003C4CFD">
              <w:rPr>
                <w:rFonts w:eastAsia="SimSun"/>
                <w:noProof/>
                <w:sz w:val="20"/>
                <w:szCs w:val="20"/>
              </w:rPr>
              <w:t>A Financial Institution that is licensed under Financial Services Act 2013, Islamic Financial Services Act 2013 and/or Development Financial Institutions Act 2002.</w:t>
            </w:r>
          </w:p>
        </w:tc>
      </w:tr>
      <w:tr w:rsidR="004D1326" w:rsidRPr="003C4CFD" w:rsidTr="00C32EA6">
        <w:tc>
          <w:tcPr>
            <w:tcW w:w="1701" w:type="dxa"/>
            <w:shd w:val="clear" w:color="auto" w:fill="auto"/>
          </w:tcPr>
          <w:p w:rsidR="004D1326" w:rsidRPr="003C4CFD" w:rsidRDefault="004D1326" w:rsidP="00C32EA6">
            <w:pPr>
              <w:jc w:val="both"/>
              <w:rPr>
                <w:sz w:val="20"/>
                <w:szCs w:val="20"/>
              </w:rPr>
            </w:pPr>
            <w:r w:rsidRPr="003C4CFD">
              <w:rPr>
                <w:sz w:val="20"/>
                <w:szCs w:val="20"/>
              </w:rPr>
              <w:t>Business Day</w:t>
            </w:r>
          </w:p>
        </w:tc>
        <w:tc>
          <w:tcPr>
            <w:tcW w:w="6237" w:type="dxa"/>
            <w:shd w:val="clear" w:color="auto" w:fill="auto"/>
          </w:tcPr>
          <w:p w:rsidR="004D1326" w:rsidRPr="003C4CFD" w:rsidRDefault="004D1326" w:rsidP="00C32EA6">
            <w:pPr>
              <w:jc w:val="both"/>
              <w:rPr>
                <w:sz w:val="20"/>
                <w:szCs w:val="20"/>
              </w:rPr>
            </w:pPr>
            <w:r w:rsidRPr="003C4CFD">
              <w:rPr>
                <w:sz w:val="20"/>
                <w:szCs w:val="20"/>
              </w:rPr>
              <w:t>Any calendar day from Monday to Friday, except a public holiday or bank holiday in Kuala Lumpur.</w:t>
            </w:r>
          </w:p>
        </w:tc>
      </w:tr>
      <w:tr w:rsidR="002A144C" w:rsidRPr="003C4CFD" w:rsidTr="00C32EA6">
        <w:tc>
          <w:tcPr>
            <w:tcW w:w="1701" w:type="dxa"/>
            <w:shd w:val="clear" w:color="auto" w:fill="auto"/>
          </w:tcPr>
          <w:p w:rsidR="002A144C" w:rsidRPr="003C4CFD" w:rsidRDefault="002A144C" w:rsidP="00C32EA6">
            <w:pPr>
              <w:jc w:val="both"/>
              <w:rPr>
                <w:sz w:val="20"/>
                <w:szCs w:val="20"/>
              </w:rPr>
            </w:pPr>
            <w:r w:rsidRPr="003C4CFD">
              <w:rPr>
                <w:sz w:val="20"/>
                <w:szCs w:val="20"/>
              </w:rPr>
              <w:t>Business to Business (B2B)</w:t>
            </w:r>
          </w:p>
        </w:tc>
        <w:tc>
          <w:tcPr>
            <w:tcW w:w="6237" w:type="dxa"/>
            <w:shd w:val="clear" w:color="auto" w:fill="auto"/>
          </w:tcPr>
          <w:p w:rsidR="002A144C" w:rsidRPr="003C4CFD" w:rsidRDefault="002A144C" w:rsidP="00472410">
            <w:pPr>
              <w:jc w:val="both"/>
              <w:rPr>
                <w:sz w:val="20"/>
                <w:szCs w:val="20"/>
              </w:rPr>
            </w:pPr>
            <w:r w:rsidRPr="003C4CFD">
              <w:rPr>
                <w:sz w:val="20"/>
                <w:szCs w:val="20"/>
              </w:rPr>
              <w:t>A real time transaction initiated by business organization, company or government agency to make e-commerce payment to another business organization, company or government agency via FPX of which a single</w:t>
            </w:r>
            <w:r w:rsidR="00472410" w:rsidRPr="003C4CFD">
              <w:rPr>
                <w:sz w:val="20"/>
                <w:szCs w:val="20"/>
              </w:rPr>
              <w:t xml:space="preserve"> authoriser or multiple authoris</w:t>
            </w:r>
            <w:r w:rsidRPr="003C4CFD">
              <w:rPr>
                <w:sz w:val="20"/>
                <w:szCs w:val="20"/>
              </w:rPr>
              <w:t>er is required to authori</w:t>
            </w:r>
            <w:r w:rsidR="00472410" w:rsidRPr="003C4CFD">
              <w:rPr>
                <w:sz w:val="20"/>
                <w:szCs w:val="20"/>
              </w:rPr>
              <w:t>s</w:t>
            </w:r>
            <w:r w:rsidRPr="003C4CFD">
              <w:rPr>
                <w:sz w:val="20"/>
                <w:szCs w:val="20"/>
              </w:rPr>
              <w:t>e the payment initiated by logging</w:t>
            </w:r>
            <w:r w:rsidR="00B02C64" w:rsidRPr="003C4CFD">
              <w:rPr>
                <w:sz w:val="20"/>
                <w:szCs w:val="20"/>
              </w:rPr>
              <w:t xml:space="preserve"> on to the B</w:t>
            </w:r>
            <w:r w:rsidRPr="003C4CFD">
              <w:rPr>
                <w:sz w:val="20"/>
                <w:szCs w:val="20"/>
              </w:rPr>
              <w:t>uyer’s Bank’s internet banking system.</w:t>
            </w:r>
          </w:p>
        </w:tc>
      </w:tr>
      <w:tr w:rsidR="00717A53" w:rsidRPr="003C4CFD" w:rsidTr="00C32EA6">
        <w:tc>
          <w:tcPr>
            <w:tcW w:w="1701" w:type="dxa"/>
            <w:shd w:val="clear" w:color="auto" w:fill="auto"/>
          </w:tcPr>
          <w:p w:rsidR="00717A53" w:rsidRPr="003C4CFD" w:rsidRDefault="00717A53" w:rsidP="00717A53">
            <w:pPr>
              <w:jc w:val="both"/>
              <w:rPr>
                <w:sz w:val="20"/>
                <w:szCs w:val="20"/>
              </w:rPr>
            </w:pPr>
            <w:r w:rsidRPr="003C4CFD">
              <w:rPr>
                <w:sz w:val="20"/>
                <w:szCs w:val="20"/>
              </w:rPr>
              <w:t>Business to Consumer (B2C)</w:t>
            </w:r>
          </w:p>
        </w:tc>
        <w:tc>
          <w:tcPr>
            <w:tcW w:w="6237" w:type="dxa"/>
            <w:shd w:val="clear" w:color="auto" w:fill="auto"/>
          </w:tcPr>
          <w:p w:rsidR="00717A53" w:rsidRPr="003C4CFD" w:rsidRDefault="00717A53" w:rsidP="00472410">
            <w:pPr>
              <w:jc w:val="both"/>
              <w:rPr>
                <w:sz w:val="20"/>
                <w:szCs w:val="20"/>
              </w:rPr>
            </w:pPr>
            <w:r w:rsidRPr="003C4CFD">
              <w:rPr>
                <w:sz w:val="20"/>
                <w:szCs w:val="20"/>
              </w:rPr>
              <w:t xml:space="preserve">A real time transaction initiated by </w:t>
            </w:r>
            <w:r w:rsidR="006844DA" w:rsidRPr="003C4CFD">
              <w:rPr>
                <w:sz w:val="20"/>
                <w:szCs w:val="20"/>
              </w:rPr>
              <w:t>individual</w:t>
            </w:r>
            <w:r w:rsidRPr="003C4CFD">
              <w:rPr>
                <w:sz w:val="20"/>
                <w:szCs w:val="20"/>
              </w:rPr>
              <w:t xml:space="preserve"> to make e-commerce payment to business organization, company or government agency via FPX of which </w:t>
            </w:r>
            <w:r w:rsidR="00270AB5" w:rsidRPr="003C4CFD">
              <w:rPr>
                <w:sz w:val="20"/>
                <w:szCs w:val="20"/>
              </w:rPr>
              <w:t>the individual</w:t>
            </w:r>
            <w:r w:rsidRPr="003C4CFD">
              <w:rPr>
                <w:sz w:val="20"/>
                <w:szCs w:val="20"/>
              </w:rPr>
              <w:t xml:space="preserve"> is required to authori</w:t>
            </w:r>
            <w:r w:rsidR="00472410" w:rsidRPr="003C4CFD">
              <w:rPr>
                <w:sz w:val="20"/>
                <w:szCs w:val="20"/>
              </w:rPr>
              <w:t>s</w:t>
            </w:r>
            <w:r w:rsidRPr="003C4CFD">
              <w:rPr>
                <w:sz w:val="20"/>
                <w:szCs w:val="20"/>
              </w:rPr>
              <w:t>e the payment initiated by logging</w:t>
            </w:r>
            <w:r w:rsidR="00B02C64" w:rsidRPr="003C4CFD">
              <w:rPr>
                <w:sz w:val="20"/>
                <w:szCs w:val="20"/>
              </w:rPr>
              <w:t xml:space="preserve"> on to the B</w:t>
            </w:r>
            <w:r w:rsidRPr="003C4CFD">
              <w:rPr>
                <w:sz w:val="20"/>
                <w:szCs w:val="20"/>
              </w:rPr>
              <w:t>uyer’s Bank’s internet banking system.</w:t>
            </w:r>
          </w:p>
        </w:tc>
      </w:tr>
      <w:tr w:rsidR="00717A53" w:rsidRPr="003C4CFD" w:rsidTr="00C32EA6">
        <w:tc>
          <w:tcPr>
            <w:tcW w:w="1701" w:type="dxa"/>
            <w:shd w:val="clear" w:color="auto" w:fill="auto"/>
          </w:tcPr>
          <w:p w:rsidR="00717A53" w:rsidRPr="003C4CFD" w:rsidRDefault="00717A53" w:rsidP="00C32EA6">
            <w:pPr>
              <w:jc w:val="both"/>
              <w:rPr>
                <w:sz w:val="20"/>
                <w:szCs w:val="20"/>
              </w:rPr>
            </w:pPr>
            <w:r w:rsidRPr="003C4CFD">
              <w:rPr>
                <w:sz w:val="20"/>
                <w:szCs w:val="20"/>
              </w:rPr>
              <w:t>Buyer</w:t>
            </w:r>
          </w:p>
        </w:tc>
        <w:tc>
          <w:tcPr>
            <w:tcW w:w="6237" w:type="dxa"/>
            <w:shd w:val="clear" w:color="auto" w:fill="auto"/>
          </w:tcPr>
          <w:p w:rsidR="00717A53" w:rsidRPr="003C4CFD" w:rsidRDefault="00717A53" w:rsidP="00C32EA6">
            <w:pPr>
              <w:jc w:val="both"/>
              <w:rPr>
                <w:sz w:val="20"/>
                <w:szCs w:val="20"/>
              </w:rPr>
            </w:pPr>
            <w:r w:rsidRPr="003C4CFD">
              <w:rPr>
                <w:sz w:val="20"/>
                <w:szCs w:val="20"/>
              </w:rPr>
              <w:t>Individuals, companies, body corporate, businesses (including sole proprietors and partnerships), government agencies, statutory bodies, societies,  and other Bank customers that make payments to Sellers using the FPX service.</w:t>
            </w:r>
          </w:p>
        </w:tc>
      </w:tr>
      <w:tr w:rsidR="00717A53" w:rsidRPr="003C4CFD" w:rsidTr="00C32EA6">
        <w:tc>
          <w:tcPr>
            <w:tcW w:w="1701" w:type="dxa"/>
            <w:shd w:val="clear" w:color="auto" w:fill="auto"/>
          </w:tcPr>
          <w:p w:rsidR="00717A53" w:rsidRPr="003C4CFD" w:rsidRDefault="00717A53" w:rsidP="00C32EA6">
            <w:pPr>
              <w:jc w:val="both"/>
              <w:rPr>
                <w:sz w:val="20"/>
                <w:szCs w:val="20"/>
              </w:rPr>
            </w:pPr>
            <w:r w:rsidRPr="003C4CFD">
              <w:rPr>
                <w:sz w:val="20"/>
                <w:szCs w:val="20"/>
              </w:rPr>
              <w:t>Buyer Bank</w:t>
            </w:r>
          </w:p>
        </w:tc>
        <w:tc>
          <w:tcPr>
            <w:tcW w:w="6237" w:type="dxa"/>
            <w:shd w:val="clear" w:color="auto" w:fill="auto"/>
          </w:tcPr>
          <w:p w:rsidR="00717A53" w:rsidRPr="003C4CFD" w:rsidRDefault="00717A53" w:rsidP="00C32EA6">
            <w:pPr>
              <w:jc w:val="both"/>
              <w:rPr>
                <w:sz w:val="20"/>
                <w:szCs w:val="20"/>
              </w:rPr>
            </w:pPr>
            <w:r w:rsidRPr="003C4CFD">
              <w:rPr>
                <w:sz w:val="20"/>
                <w:szCs w:val="20"/>
              </w:rPr>
              <w:t>A Participant in the FPX service who offers services that allow Buyers to initiate payment Instruction.</w:t>
            </w:r>
          </w:p>
        </w:tc>
      </w:tr>
      <w:tr w:rsidR="00717A53" w:rsidRPr="003C4CFD" w:rsidTr="00C32EA6">
        <w:tc>
          <w:tcPr>
            <w:tcW w:w="1701" w:type="dxa"/>
            <w:shd w:val="clear" w:color="auto" w:fill="auto"/>
          </w:tcPr>
          <w:p w:rsidR="00717A53" w:rsidRPr="003C4CFD" w:rsidRDefault="00717A53" w:rsidP="00C32EA6">
            <w:pPr>
              <w:jc w:val="both"/>
              <w:rPr>
                <w:sz w:val="20"/>
                <w:szCs w:val="20"/>
              </w:rPr>
            </w:pPr>
            <w:r w:rsidRPr="003C4CFD">
              <w:rPr>
                <w:sz w:val="20"/>
                <w:szCs w:val="20"/>
              </w:rPr>
              <w:t>CASA</w:t>
            </w:r>
          </w:p>
        </w:tc>
        <w:tc>
          <w:tcPr>
            <w:tcW w:w="6237" w:type="dxa"/>
            <w:shd w:val="clear" w:color="auto" w:fill="auto"/>
          </w:tcPr>
          <w:p w:rsidR="00717A53" w:rsidRPr="003C4CFD" w:rsidRDefault="00717A53" w:rsidP="00C32EA6">
            <w:pPr>
              <w:jc w:val="both"/>
              <w:rPr>
                <w:sz w:val="20"/>
                <w:szCs w:val="20"/>
              </w:rPr>
            </w:pPr>
            <w:r w:rsidRPr="003C4CFD">
              <w:rPr>
                <w:sz w:val="20"/>
                <w:szCs w:val="20"/>
              </w:rPr>
              <w:t>Current Account and Savings Account.</w:t>
            </w:r>
          </w:p>
        </w:tc>
      </w:tr>
      <w:tr w:rsidR="00717A53" w:rsidRPr="003C4CFD" w:rsidTr="00C32EA6">
        <w:tc>
          <w:tcPr>
            <w:tcW w:w="1701" w:type="dxa"/>
            <w:shd w:val="clear" w:color="auto" w:fill="auto"/>
          </w:tcPr>
          <w:p w:rsidR="00717A53" w:rsidRPr="003C4CFD" w:rsidRDefault="00717A53" w:rsidP="00C32EA6">
            <w:pPr>
              <w:jc w:val="both"/>
              <w:rPr>
                <w:sz w:val="20"/>
                <w:szCs w:val="20"/>
              </w:rPr>
            </w:pPr>
            <w:r w:rsidRPr="003C4CFD">
              <w:rPr>
                <w:sz w:val="20"/>
                <w:szCs w:val="20"/>
              </w:rPr>
              <w:t>Card Accounts</w:t>
            </w:r>
          </w:p>
        </w:tc>
        <w:tc>
          <w:tcPr>
            <w:tcW w:w="6237" w:type="dxa"/>
            <w:shd w:val="clear" w:color="auto" w:fill="auto"/>
          </w:tcPr>
          <w:p w:rsidR="00717A53" w:rsidRPr="003C4CFD" w:rsidRDefault="00717A53" w:rsidP="00C32EA6">
            <w:pPr>
              <w:jc w:val="both"/>
              <w:rPr>
                <w:sz w:val="20"/>
                <w:szCs w:val="20"/>
              </w:rPr>
            </w:pPr>
            <w:r w:rsidRPr="003C4CFD">
              <w:rPr>
                <w:sz w:val="20"/>
                <w:szCs w:val="20"/>
              </w:rPr>
              <w:t>Credit Card Account(s), charge card account(s) and prepaid card account(s).</w:t>
            </w:r>
          </w:p>
        </w:tc>
      </w:tr>
      <w:tr w:rsidR="00717A53" w:rsidRPr="003C4CFD" w:rsidTr="00C32EA6">
        <w:tc>
          <w:tcPr>
            <w:tcW w:w="1701" w:type="dxa"/>
            <w:shd w:val="clear" w:color="auto" w:fill="auto"/>
          </w:tcPr>
          <w:p w:rsidR="00717A53" w:rsidRPr="003C4CFD" w:rsidRDefault="00717A53" w:rsidP="00C32EA6">
            <w:pPr>
              <w:spacing w:line="276" w:lineRule="auto"/>
              <w:jc w:val="both"/>
              <w:rPr>
                <w:sz w:val="20"/>
                <w:szCs w:val="20"/>
              </w:rPr>
            </w:pPr>
            <w:r w:rsidRPr="003C4CFD">
              <w:rPr>
                <w:sz w:val="20"/>
                <w:szCs w:val="20"/>
              </w:rPr>
              <w:t>Collection Account</w:t>
            </w:r>
          </w:p>
        </w:tc>
        <w:tc>
          <w:tcPr>
            <w:tcW w:w="6237" w:type="dxa"/>
            <w:shd w:val="clear" w:color="auto" w:fill="auto"/>
          </w:tcPr>
          <w:p w:rsidR="00717A53" w:rsidRPr="003C4CFD" w:rsidRDefault="00717A53" w:rsidP="002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color w:val="000000"/>
                <w:sz w:val="20"/>
                <w:szCs w:val="20"/>
              </w:rPr>
            </w:pPr>
            <w:r w:rsidRPr="003C4CFD">
              <w:rPr>
                <w:color w:val="000000"/>
                <w:sz w:val="20"/>
                <w:szCs w:val="20"/>
              </w:rPr>
              <w:t xml:space="preserve">Current Account maintained by the </w:t>
            </w:r>
            <w:r w:rsidR="002F66D1" w:rsidRPr="003C4CFD">
              <w:rPr>
                <w:color w:val="000000"/>
                <w:sz w:val="20"/>
                <w:szCs w:val="20"/>
              </w:rPr>
              <w:t xml:space="preserve">Payment Service Agent </w:t>
            </w:r>
            <w:r w:rsidRPr="003C4CFD">
              <w:rPr>
                <w:color w:val="000000"/>
                <w:sz w:val="20"/>
                <w:szCs w:val="20"/>
              </w:rPr>
              <w:t xml:space="preserve">with </w:t>
            </w:r>
            <w:r w:rsidR="002F66D1" w:rsidRPr="003C4CFD">
              <w:rPr>
                <w:color w:val="000000"/>
                <w:sz w:val="20"/>
                <w:szCs w:val="20"/>
              </w:rPr>
              <w:t xml:space="preserve">the Acquirer </w:t>
            </w:r>
            <w:r w:rsidRPr="003C4CFD">
              <w:rPr>
                <w:color w:val="000000"/>
                <w:sz w:val="20"/>
                <w:szCs w:val="20"/>
              </w:rPr>
              <w:t>for the use to collect all input from FPX Transaction</w:t>
            </w:r>
          </w:p>
        </w:tc>
      </w:tr>
      <w:tr w:rsidR="00717A53" w:rsidRPr="003C4CFD" w:rsidTr="00C32EA6">
        <w:tc>
          <w:tcPr>
            <w:tcW w:w="1701" w:type="dxa"/>
            <w:shd w:val="clear" w:color="auto" w:fill="auto"/>
          </w:tcPr>
          <w:p w:rsidR="00717A53" w:rsidRPr="003C4CFD" w:rsidRDefault="00717A53" w:rsidP="00C32EA6">
            <w:pPr>
              <w:jc w:val="both"/>
              <w:rPr>
                <w:sz w:val="20"/>
                <w:szCs w:val="20"/>
              </w:rPr>
            </w:pPr>
            <w:r w:rsidRPr="003C4CFD">
              <w:rPr>
                <w:sz w:val="20"/>
                <w:szCs w:val="20"/>
              </w:rPr>
              <w:t>Counterparty</w:t>
            </w:r>
          </w:p>
        </w:tc>
        <w:tc>
          <w:tcPr>
            <w:tcW w:w="6237" w:type="dxa"/>
            <w:shd w:val="clear" w:color="auto" w:fill="auto"/>
          </w:tcPr>
          <w:p w:rsidR="00717A53" w:rsidRPr="003C4CFD" w:rsidRDefault="00717A53" w:rsidP="00C32EA6">
            <w:pPr>
              <w:jc w:val="both"/>
              <w:rPr>
                <w:sz w:val="20"/>
                <w:szCs w:val="20"/>
              </w:rPr>
            </w:pPr>
            <w:r w:rsidRPr="003C4CFD">
              <w:rPr>
                <w:sz w:val="20"/>
                <w:szCs w:val="20"/>
              </w:rPr>
              <w:t>In a relationship between Participants who are engaged in a FPX Payment, the Participant on the other end / opposite side of the payment instruction is called the Counterparty.</w:t>
            </w:r>
          </w:p>
        </w:tc>
      </w:tr>
      <w:tr w:rsidR="00717A53" w:rsidRPr="003C4CFD" w:rsidTr="00C32EA6">
        <w:tc>
          <w:tcPr>
            <w:tcW w:w="1701" w:type="dxa"/>
            <w:shd w:val="clear" w:color="auto" w:fill="auto"/>
          </w:tcPr>
          <w:p w:rsidR="00717A53" w:rsidRPr="003C4CFD" w:rsidRDefault="00717A53" w:rsidP="00C32EA6">
            <w:pPr>
              <w:jc w:val="both"/>
              <w:rPr>
                <w:sz w:val="20"/>
                <w:szCs w:val="20"/>
              </w:rPr>
            </w:pPr>
            <w:r w:rsidRPr="003C4CFD">
              <w:rPr>
                <w:sz w:val="20"/>
                <w:szCs w:val="20"/>
              </w:rPr>
              <w:t xml:space="preserve">Exchange ID </w:t>
            </w:r>
          </w:p>
        </w:tc>
        <w:tc>
          <w:tcPr>
            <w:tcW w:w="6237" w:type="dxa"/>
            <w:shd w:val="clear" w:color="auto" w:fill="auto"/>
          </w:tcPr>
          <w:p w:rsidR="00717A53" w:rsidRPr="003C4CFD" w:rsidRDefault="00717A53" w:rsidP="00C32EA6">
            <w:pPr>
              <w:tabs>
                <w:tab w:val="left" w:pos="5760"/>
                <w:tab w:val="left" w:pos="6480"/>
                <w:tab w:val="left" w:pos="7200"/>
                <w:tab w:val="left" w:pos="7920"/>
                <w:tab w:val="left" w:pos="8640"/>
              </w:tabs>
              <w:suppressAutoHyphens/>
              <w:ind w:left="33" w:hanging="33"/>
              <w:jc w:val="both"/>
              <w:rPr>
                <w:sz w:val="20"/>
                <w:szCs w:val="20"/>
              </w:rPr>
            </w:pPr>
            <w:r w:rsidRPr="003C4CFD">
              <w:rPr>
                <w:sz w:val="20"/>
                <w:szCs w:val="20"/>
              </w:rPr>
              <w:t xml:space="preserve">An ID that is provided to the Exchange in order to identify a Seller </w:t>
            </w:r>
            <w:r w:rsidRPr="003C4CFD">
              <w:rPr>
                <w:sz w:val="20"/>
                <w:szCs w:val="20"/>
              </w:rPr>
              <w:lastRenderedPageBreak/>
              <w:t>that will trade under the Exchange.</w:t>
            </w:r>
          </w:p>
        </w:tc>
      </w:tr>
      <w:tr w:rsidR="005B2B9D" w:rsidRPr="003C4CFD" w:rsidTr="00C32EA6">
        <w:tc>
          <w:tcPr>
            <w:tcW w:w="1701" w:type="dxa"/>
            <w:shd w:val="clear" w:color="auto" w:fill="auto"/>
          </w:tcPr>
          <w:p w:rsidR="005B2B9D" w:rsidRPr="003C4CFD" w:rsidRDefault="005B2B9D" w:rsidP="00C32EA6">
            <w:pPr>
              <w:jc w:val="both"/>
              <w:rPr>
                <w:sz w:val="20"/>
                <w:szCs w:val="20"/>
              </w:rPr>
            </w:pPr>
            <w:r w:rsidRPr="003C4CFD">
              <w:rPr>
                <w:sz w:val="20"/>
                <w:szCs w:val="20"/>
              </w:rPr>
              <w:lastRenderedPageBreak/>
              <w:t>FPX Brand</w:t>
            </w:r>
          </w:p>
        </w:tc>
        <w:tc>
          <w:tcPr>
            <w:tcW w:w="6237" w:type="dxa"/>
            <w:shd w:val="clear" w:color="auto" w:fill="auto"/>
          </w:tcPr>
          <w:p w:rsidR="005B2B9D" w:rsidRPr="003C4CFD" w:rsidRDefault="005B2B9D" w:rsidP="00C32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szCs w:val="20"/>
              </w:rPr>
            </w:pPr>
            <w:r w:rsidRPr="003C4CFD">
              <w:rPr>
                <w:sz w:val="20"/>
                <w:szCs w:val="20"/>
              </w:rPr>
              <w:t>The brand, icon, logo and marks for the FPX service.</w:t>
            </w:r>
          </w:p>
        </w:tc>
      </w:tr>
      <w:tr w:rsidR="006601C6" w:rsidRPr="003C4CFD" w:rsidTr="00C32EA6">
        <w:tc>
          <w:tcPr>
            <w:tcW w:w="1701" w:type="dxa"/>
            <w:shd w:val="clear" w:color="auto" w:fill="auto"/>
          </w:tcPr>
          <w:p w:rsidR="006601C6" w:rsidRPr="003C4CFD" w:rsidRDefault="006601C6" w:rsidP="00AD0EA8">
            <w:pPr>
              <w:jc w:val="both"/>
              <w:rPr>
                <w:sz w:val="20"/>
                <w:szCs w:val="20"/>
              </w:rPr>
            </w:pPr>
            <w:r w:rsidRPr="003C4CFD">
              <w:rPr>
                <w:sz w:val="20"/>
                <w:szCs w:val="20"/>
              </w:rPr>
              <w:t>FPX Merchant Registration Form</w:t>
            </w:r>
          </w:p>
        </w:tc>
        <w:tc>
          <w:tcPr>
            <w:tcW w:w="6237" w:type="dxa"/>
            <w:shd w:val="clear" w:color="auto" w:fill="auto"/>
          </w:tcPr>
          <w:p w:rsidR="006601C6" w:rsidRPr="003C4CFD" w:rsidRDefault="006601C6" w:rsidP="00AD0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szCs w:val="20"/>
              </w:rPr>
            </w:pPr>
            <w:r w:rsidRPr="003C4CFD">
              <w:rPr>
                <w:sz w:val="20"/>
                <w:szCs w:val="20"/>
              </w:rPr>
              <w:t>FPX Operator’s registration form to register new FPX Sellers onto FPX services. Interested FPX sellers are required to fill up the indicated sections and pass the signed form to the Acquirer who will then pass it to FPX Operator for processing.</w:t>
            </w:r>
          </w:p>
        </w:tc>
      </w:tr>
      <w:tr w:rsidR="006601C6" w:rsidRPr="003C4CFD" w:rsidTr="00C32EA6">
        <w:tc>
          <w:tcPr>
            <w:tcW w:w="1701" w:type="dxa"/>
            <w:shd w:val="clear" w:color="auto" w:fill="auto"/>
          </w:tcPr>
          <w:p w:rsidR="006601C6" w:rsidRPr="003C4CFD" w:rsidRDefault="006601C6" w:rsidP="00C32EA6">
            <w:pPr>
              <w:jc w:val="both"/>
              <w:rPr>
                <w:sz w:val="20"/>
                <w:szCs w:val="20"/>
              </w:rPr>
            </w:pPr>
            <w:r w:rsidRPr="003C4CFD">
              <w:rPr>
                <w:sz w:val="20"/>
                <w:szCs w:val="20"/>
              </w:rPr>
              <w:t xml:space="preserve">FPX Operator </w:t>
            </w:r>
          </w:p>
        </w:tc>
        <w:tc>
          <w:tcPr>
            <w:tcW w:w="6237" w:type="dxa"/>
            <w:shd w:val="clear" w:color="auto" w:fill="auto"/>
          </w:tcPr>
          <w:p w:rsidR="006601C6" w:rsidRPr="003C4CFD" w:rsidRDefault="006601C6" w:rsidP="00C32EA6">
            <w:pPr>
              <w:jc w:val="both"/>
              <w:rPr>
                <w:sz w:val="20"/>
                <w:szCs w:val="20"/>
              </w:rPr>
            </w:pPr>
            <w:r w:rsidRPr="003C4CFD">
              <w:rPr>
                <w:sz w:val="20"/>
                <w:szCs w:val="20"/>
              </w:rPr>
              <w:t xml:space="preserve"> Payments Network Malaysia Sdn Bhd (PayNet)</w:t>
            </w:r>
          </w:p>
        </w:tc>
      </w:tr>
      <w:tr w:rsidR="006601C6" w:rsidRPr="003C4CFD" w:rsidTr="00C32EA6">
        <w:tc>
          <w:tcPr>
            <w:tcW w:w="1701" w:type="dxa"/>
            <w:shd w:val="clear" w:color="auto" w:fill="auto"/>
          </w:tcPr>
          <w:p w:rsidR="006601C6" w:rsidRPr="003C4CFD" w:rsidRDefault="006601C6" w:rsidP="006601C6">
            <w:pPr>
              <w:jc w:val="both"/>
              <w:rPr>
                <w:sz w:val="20"/>
                <w:szCs w:val="20"/>
              </w:rPr>
            </w:pPr>
            <w:r w:rsidRPr="003C4CFD">
              <w:rPr>
                <w:sz w:val="20"/>
                <w:szCs w:val="20"/>
              </w:rPr>
              <w:t>FPX Services</w:t>
            </w:r>
          </w:p>
        </w:tc>
        <w:tc>
          <w:tcPr>
            <w:tcW w:w="6237" w:type="dxa"/>
            <w:shd w:val="clear" w:color="auto" w:fill="auto"/>
          </w:tcPr>
          <w:p w:rsidR="006601C6" w:rsidRPr="003C4CFD" w:rsidRDefault="006601C6" w:rsidP="00C32EA6">
            <w:pPr>
              <w:jc w:val="both"/>
              <w:rPr>
                <w:sz w:val="20"/>
                <w:szCs w:val="20"/>
              </w:rPr>
            </w:pPr>
            <w:r w:rsidRPr="003C4CFD">
              <w:rPr>
                <w:sz w:val="20"/>
                <w:szCs w:val="20"/>
              </w:rPr>
              <w:t>A real time internet-based online payment system which enables Buyers (either individual or corporate) to make secure online payments using their Internet Banking account to Sellers.</w:t>
            </w:r>
          </w:p>
        </w:tc>
      </w:tr>
      <w:tr w:rsidR="006601C6" w:rsidRPr="003C4CFD" w:rsidTr="00C32EA6">
        <w:tc>
          <w:tcPr>
            <w:tcW w:w="1701" w:type="dxa"/>
            <w:shd w:val="clear" w:color="auto" w:fill="auto"/>
          </w:tcPr>
          <w:p w:rsidR="006601C6" w:rsidRPr="003C4CFD" w:rsidRDefault="006601C6" w:rsidP="00C32EA6">
            <w:pPr>
              <w:jc w:val="both"/>
              <w:rPr>
                <w:sz w:val="20"/>
                <w:szCs w:val="20"/>
              </w:rPr>
            </w:pPr>
            <w:r w:rsidRPr="003C4CFD">
              <w:rPr>
                <w:sz w:val="20"/>
                <w:szCs w:val="20"/>
              </w:rPr>
              <w:t>FPX Webview</w:t>
            </w:r>
          </w:p>
        </w:tc>
        <w:tc>
          <w:tcPr>
            <w:tcW w:w="6237" w:type="dxa"/>
            <w:shd w:val="clear" w:color="auto" w:fill="auto"/>
          </w:tcPr>
          <w:p w:rsidR="006601C6" w:rsidRPr="003C4CFD" w:rsidRDefault="006601C6" w:rsidP="00C32EA6">
            <w:pPr>
              <w:jc w:val="both"/>
              <w:rPr>
                <w:sz w:val="20"/>
                <w:szCs w:val="20"/>
              </w:rPr>
            </w:pPr>
            <w:r w:rsidRPr="003C4CFD">
              <w:rPr>
                <w:sz w:val="20"/>
                <w:szCs w:val="20"/>
              </w:rPr>
              <w:t>An online system provided by FPX Operator to Participants and registered Exchanges / Sellers to check their own profile and view FPX transaction status and reports.</w:t>
            </w:r>
          </w:p>
        </w:tc>
      </w:tr>
      <w:tr w:rsidR="006601C6" w:rsidRPr="003C4CFD" w:rsidTr="00C32EA6">
        <w:tc>
          <w:tcPr>
            <w:tcW w:w="1701" w:type="dxa"/>
            <w:shd w:val="clear" w:color="auto" w:fill="auto"/>
          </w:tcPr>
          <w:p w:rsidR="006601C6" w:rsidRPr="003C4CFD" w:rsidRDefault="006601C6" w:rsidP="00C32EA6">
            <w:pPr>
              <w:rPr>
                <w:sz w:val="20"/>
                <w:szCs w:val="20"/>
              </w:rPr>
            </w:pPr>
            <w:r w:rsidRPr="003C4CFD">
              <w:rPr>
                <w:sz w:val="20"/>
                <w:szCs w:val="20"/>
              </w:rPr>
              <w:t>Operational Procedures</w:t>
            </w:r>
          </w:p>
        </w:tc>
        <w:tc>
          <w:tcPr>
            <w:tcW w:w="6237" w:type="dxa"/>
            <w:shd w:val="clear" w:color="auto" w:fill="auto"/>
          </w:tcPr>
          <w:p w:rsidR="006601C6" w:rsidRPr="003C4CFD" w:rsidRDefault="006601C6" w:rsidP="00C32EA6">
            <w:pPr>
              <w:jc w:val="both"/>
              <w:rPr>
                <w:color w:val="000000"/>
                <w:sz w:val="20"/>
                <w:szCs w:val="20"/>
              </w:rPr>
            </w:pPr>
            <w:r w:rsidRPr="003C4CFD">
              <w:rPr>
                <w:sz w:val="20"/>
                <w:szCs w:val="20"/>
              </w:rPr>
              <w:t xml:space="preserve">The FPX operational procedures which are prescribed and issued by FPX Operator and will include any variation, addition, amendment or modification made from time to time. </w:t>
            </w:r>
          </w:p>
        </w:tc>
      </w:tr>
      <w:tr w:rsidR="006601C6" w:rsidRPr="003C4CFD" w:rsidTr="00C32EA6">
        <w:tc>
          <w:tcPr>
            <w:tcW w:w="1701" w:type="dxa"/>
            <w:shd w:val="clear" w:color="auto" w:fill="auto"/>
          </w:tcPr>
          <w:p w:rsidR="006601C6" w:rsidRPr="003C4CFD" w:rsidRDefault="006601C6" w:rsidP="00C32EA6">
            <w:pPr>
              <w:jc w:val="both"/>
              <w:rPr>
                <w:sz w:val="20"/>
                <w:szCs w:val="20"/>
              </w:rPr>
            </w:pPr>
            <w:r w:rsidRPr="003C4CFD">
              <w:rPr>
                <w:sz w:val="20"/>
                <w:szCs w:val="20"/>
              </w:rPr>
              <w:t>Participant</w:t>
            </w:r>
          </w:p>
        </w:tc>
        <w:tc>
          <w:tcPr>
            <w:tcW w:w="6237" w:type="dxa"/>
            <w:shd w:val="clear" w:color="auto" w:fill="auto"/>
          </w:tcPr>
          <w:p w:rsidR="006601C6" w:rsidRPr="003C4CFD" w:rsidRDefault="006601C6" w:rsidP="00B72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FF0000"/>
                <w:sz w:val="20"/>
                <w:szCs w:val="20"/>
              </w:rPr>
            </w:pPr>
            <w:r w:rsidRPr="003C4CFD">
              <w:rPr>
                <w:color w:val="000000"/>
                <w:sz w:val="20"/>
                <w:szCs w:val="20"/>
              </w:rPr>
              <w:t xml:space="preserve">Participant as defined in the Participation Rules, acting as Buyer Bank / </w:t>
            </w:r>
            <w:r w:rsidR="00B72600">
              <w:rPr>
                <w:color w:val="000000"/>
                <w:sz w:val="20"/>
                <w:szCs w:val="20"/>
              </w:rPr>
              <w:t>Acquirer</w:t>
            </w:r>
            <w:r w:rsidRPr="003C4CFD">
              <w:rPr>
                <w:color w:val="000000"/>
                <w:sz w:val="20"/>
                <w:szCs w:val="20"/>
              </w:rPr>
              <w:t xml:space="preserve"> / Exchange Bank / Third Party Acquirer.</w:t>
            </w:r>
          </w:p>
        </w:tc>
      </w:tr>
      <w:tr w:rsidR="006601C6" w:rsidRPr="003C4CFD" w:rsidTr="00C32EA6">
        <w:tc>
          <w:tcPr>
            <w:tcW w:w="1701" w:type="dxa"/>
            <w:shd w:val="clear" w:color="auto" w:fill="auto"/>
          </w:tcPr>
          <w:p w:rsidR="006601C6" w:rsidRPr="003C4CFD" w:rsidRDefault="006601C6" w:rsidP="00C32EA6">
            <w:pPr>
              <w:jc w:val="both"/>
              <w:rPr>
                <w:sz w:val="20"/>
                <w:szCs w:val="20"/>
              </w:rPr>
            </w:pPr>
            <w:r w:rsidRPr="003C4CFD">
              <w:rPr>
                <w:sz w:val="20"/>
                <w:szCs w:val="20"/>
              </w:rPr>
              <w:t>Payment</w:t>
            </w:r>
          </w:p>
        </w:tc>
        <w:tc>
          <w:tcPr>
            <w:tcW w:w="6237" w:type="dxa"/>
            <w:shd w:val="clear" w:color="auto" w:fill="auto"/>
          </w:tcPr>
          <w:p w:rsidR="006601C6" w:rsidRPr="003C4CFD" w:rsidRDefault="006601C6" w:rsidP="00C32EA6">
            <w:pPr>
              <w:rPr>
                <w:sz w:val="20"/>
                <w:szCs w:val="20"/>
              </w:rPr>
            </w:pPr>
            <w:r w:rsidRPr="003C4CFD">
              <w:rPr>
                <w:sz w:val="20"/>
                <w:szCs w:val="20"/>
              </w:rPr>
              <w:t>An order from a Buyer to its Buyer Bank directing the Buyer Bank to:</w:t>
            </w:r>
          </w:p>
          <w:p w:rsidR="006601C6" w:rsidRPr="003C4CFD" w:rsidRDefault="006601C6" w:rsidP="004D1326">
            <w:pPr>
              <w:widowControl/>
              <w:numPr>
                <w:ilvl w:val="0"/>
                <w:numId w:val="2"/>
              </w:numPr>
              <w:autoSpaceDE/>
              <w:autoSpaceDN/>
              <w:ind w:left="257" w:hanging="257"/>
              <w:rPr>
                <w:sz w:val="20"/>
                <w:szCs w:val="20"/>
              </w:rPr>
            </w:pPr>
            <w:r w:rsidRPr="003C4CFD">
              <w:rPr>
                <w:sz w:val="20"/>
                <w:szCs w:val="20"/>
              </w:rPr>
              <w:t>Draw funds from the Buyer’s bank account via Internet Banking; and</w:t>
            </w:r>
          </w:p>
          <w:p w:rsidR="006601C6" w:rsidRPr="003C4CFD" w:rsidRDefault="006601C6" w:rsidP="004D1326">
            <w:pPr>
              <w:widowControl/>
              <w:numPr>
                <w:ilvl w:val="0"/>
                <w:numId w:val="2"/>
              </w:numPr>
              <w:autoSpaceDE/>
              <w:autoSpaceDN/>
              <w:ind w:left="257" w:hanging="257"/>
              <w:rPr>
                <w:sz w:val="20"/>
                <w:szCs w:val="20"/>
              </w:rPr>
            </w:pPr>
            <w:r w:rsidRPr="003C4CFD">
              <w:rPr>
                <w:color w:val="000000"/>
                <w:sz w:val="20"/>
                <w:szCs w:val="20"/>
              </w:rPr>
              <w:t>Transmit payment confirmation message to FPX system to perform crediting of funds to the Acquirer to pay a Seller for a successful FPX transaction.</w:t>
            </w:r>
          </w:p>
        </w:tc>
      </w:tr>
      <w:tr w:rsidR="006601C6" w:rsidRPr="003C4CFD" w:rsidTr="00C32EA6">
        <w:tc>
          <w:tcPr>
            <w:tcW w:w="1701" w:type="dxa"/>
            <w:shd w:val="clear" w:color="auto" w:fill="auto"/>
          </w:tcPr>
          <w:p w:rsidR="006601C6" w:rsidRPr="003C4CFD" w:rsidRDefault="006601C6" w:rsidP="005D1DAD">
            <w:pPr>
              <w:jc w:val="both"/>
              <w:rPr>
                <w:sz w:val="20"/>
                <w:szCs w:val="20"/>
              </w:rPr>
            </w:pPr>
            <w:r w:rsidRPr="003C4CFD">
              <w:rPr>
                <w:sz w:val="20"/>
                <w:szCs w:val="20"/>
              </w:rPr>
              <w:t>Payment Service Agent (PSA)</w:t>
            </w:r>
          </w:p>
        </w:tc>
        <w:tc>
          <w:tcPr>
            <w:tcW w:w="6237" w:type="dxa"/>
            <w:shd w:val="clear" w:color="auto" w:fill="auto"/>
          </w:tcPr>
          <w:p w:rsidR="006601C6" w:rsidRPr="003C4CFD" w:rsidRDefault="006601C6" w:rsidP="005D1DAD">
            <w:pPr>
              <w:rPr>
                <w:sz w:val="20"/>
                <w:szCs w:val="20"/>
              </w:rPr>
            </w:pPr>
            <w:r w:rsidRPr="003C4CFD">
              <w:rPr>
                <w:sz w:val="20"/>
                <w:szCs w:val="20"/>
              </w:rPr>
              <w:t xml:space="preserve">A qualified party appointed by an </w:t>
            </w:r>
            <w:r w:rsidR="00B72600">
              <w:rPr>
                <w:color w:val="000000"/>
                <w:sz w:val="20"/>
                <w:szCs w:val="20"/>
              </w:rPr>
              <w:t>Acquirer</w:t>
            </w:r>
            <w:r w:rsidR="00B72600" w:rsidRPr="003C4CFD">
              <w:rPr>
                <w:color w:val="000000"/>
                <w:sz w:val="20"/>
                <w:szCs w:val="20"/>
              </w:rPr>
              <w:t xml:space="preserve"> </w:t>
            </w:r>
            <w:r w:rsidRPr="003C4CFD">
              <w:rPr>
                <w:sz w:val="20"/>
                <w:szCs w:val="20"/>
              </w:rPr>
              <w:t xml:space="preserve">to refer and/or onboard Sellers into FPX on behalf of the </w:t>
            </w:r>
            <w:r w:rsidR="00B72600">
              <w:rPr>
                <w:color w:val="000000"/>
                <w:sz w:val="20"/>
                <w:szCs w:val="20"/>
              </w:rPr>
              <w:t>Acquirer</w:t>
            </w:r>
            <w:r w:rsidRPr="003C4CFD">
              <w:rPr>
                <w:sz w:val="20"/>
                <w:szCs w:val="20"/>
              </w:rPr>
              <w:t>. A PSA may undertake the role of processing the Sellers’ FPX transactions via its system platform.</w:t>
            </w:r>
          </w:p>
        </w:tc>
      </w:tr>
      <w:tr w:rsidR="006601C6" w:rsidRPr="003C4CFD" w:rsidTr="00C32EA6">
        <w:tc>
          <w:tcPr>
            <w:tcW w:w="1701" w:type="dxa"/>
            <w:shd w:val="clear" w:color="auto" w:fill="auto"/>
          </w:tcPr>
          <w:p w:rsidR="006601C6" w:rsidRPr="003C4CFD" w:rsidRDefault="006601C6" w:rsidP="005D1DAD">
            <w:pPr>
              <w:jc w:val="both"/>
              <w:rPr>
                <w:sz w:val="20"/>
                <w:szCs w:val="20"/>
              </w:rPr>
            </w:pPr>
            <w:r w:rsidRPr="003C4CFD">
              <w:rPr>
                <w:sz w:val="20"/>
                <w:szCs w:val="20"/>
              </w:rPr>
              <w:t>Payment Service Agent (PSA) Agreement</w:t>
            </w:r>
          </w:p>
        </w:tc>
        <w:tc>
          <w:tcPr>
            <w:tcW w:w="6237" w:type="dxa"/>
            <w:shd w:val="clear" w:color="auto" w:fill="auto"/>
          </w:tcPr>
          <w:p w:rsidR="006601C6" w:rsidRPr="003C4CFD" w:rsidRDefault="006601C6" w:rsidP="005D1DAD">
            <w:pPr>
              <w:rPr>
                <w:sz w:val="20"/>
                <w:szCs w:val="20"/>
              </w:rPr>
            </w:pPr>
            <w:r w:rsidRPr="003C4CFD">
              <w:rPr>
                <w:sz w:val="20"/>
                <w:szCs w:val="20"/>
              </w:rPr>
              <w:t xml:space="preserve">The Master Agreement between the Payment Service Agent (PSA) and the Acquirer dated  </w:t>
            </w:r>
            <w:r w:rsidRPr="00960B11">
              <w:rPr>
                <w:sz w:val="20"/>
                <w:szCs w:val="20"/>
              </w:rPr>
              <w:t>____________________.</w:t>
            </w:r>
          </w:p>
        </w:tc>
      </w:tr>
      <w:tr w:rsidR="006601C6" w:rsidRPr="003C4CFD" w:rsidTr="00C32EA6">
        <w:tc>
          <w:tcPr>
            <w:tcW w:w="1701" w:type="dxa"/>
            <w:shd w:val="clear" w:color="auto" w:fill="auto"/>
          </w:tcPr>
          <w:p w:rsidR="006601C6" w:rsidRPr="003C4CFD" w:rsidRDefault="006601C6" w:rsidP="00C32EA6">
            <w:pPr>
              <w:jc w:val="both"/>
              <w:rPr>
                <w:sz w:val="20"/>
                <w:szCs w:val="20"/>
                <w:lang w:val="en-MY"/>
              </w:rPr>
            </w:pPr>
            <w:r w:rsidRPr="003C4CFD">
              <w:rPr>
                <w:sz w:val="20"/>
                <w:szCs w:val="20"/>
              </w:rPr>
              <w:t>Refund</w:t>
            </w:r>
          </w:p>
        </w:tc>
        <w:tc>
          <w:tcPr>
            <w:tcW w:w="6237" w:type="dxa"/>
            <w:shd w:val="clear" w:color="auto" w:fill="auto"/>
          </w:tcPr>
          <w:p w:rsidR="006601C6" w:rsidRPr="003C4CFD" w:rsidRDefault="006601C6" w:rsidP="00C32EA6">
            <w:pPr>
              <w:rPr>
                <w:color w:val="000000" w:themeColor="text1"/>
                <w:sz w:val="20"/>
                <w:szCs w:val="20"/>
              </w:rPr>
            </w:pPr>
            <w:r w:rsidRPr="003C4CFD">
              <w:rPr>
                <w:color w:val="000000" w:themeColor="text1"/>
                <w:sz w:val="20"/>
                <w:szCs w:val="20"/>
              </w:rPr>
              <w:t>A Refund occurs when a Seller rebates all, or a portion, of an original transaction amount to the Buyer using FPX Webview. Refunds can only be initiated for successful FPX transactions. Refunds can only be made to the same bank account that was used for the original FPX transaction.</w:t>
            </w:r>
          </w:p>
        </w:tc>
      </w:tr>
      <w:tr w:rsidR="006601C6" w:rsidRPr="003C4CFD" w:rsidTr="00C32EA6">
        <w:tc>
          <w:tcPr>
            <w:tcW w:w="1701" w:type="dxa"/>
            <w:shd w:val="clear" w:color="auto" w:fill="auto"/>
          </w:tcPr>
          <w:p w:rsidR="006601C6" w:rsidRPr="003C4CFD" w:rsidRDefault="006601C6" w:rsidP="00C32EA6">
            <w:pPr>
              <w:jc w:val="both"/>
              <w:rPr>
                <w:sz w:val="20"/>
                <w:szCs w:val="20"/>
              </w:rPr>
            </w:pPr>
            <w:r w:rsidRPr="003C4CFD">
              <w:rPr>
                <w:sz w:val="20"/>
                <w:szCs w:val="20"/>
              </w:rPr>
              <w:t>Seller</w:t>
            </w:r>
          </w:p>
        </w:tc>
        <w:tc>
          <w:tcPr>
            <w:tcW w:w="6237" w:type="dxa"/>
            <w:shd w:val="clear" w:color="auto" w:fill="auto"/>
          </w:tcPr>
          <w:p w:rsidR="006601C6" w:rsidRPr="003C4CFD" w:rsidRDefault="006601C6" w:rsidP="00C32EA6">
            <w:pPr>
              <w:rPr>
                <w:sz w:val="20"/>
                <w:szCs w:val="20"/>
              </w:rPr>
            </w:pPr>
            <w:r w:rsidRPr="003C4CFD">
              <w:rPr>
                <w:color w:val="000000" w:themeColor="text1"/>
                <w:sz w:val="20"/>
                <w:szCs w:val="20"/>
              </w:rPr>
              <w:t>A business, government agency or organization that offers goods and/or services via a website and accepts FPX as one of the mode of payments on the website. Also termed as Merchant.</w:t>
            </w:r>
          </w:p>
        </w:tc>
      </w:tr>
      <w:tr w:rsidR="006601C6" w:rsidRPr="003C4CFD" w:rsidTr="00C32EA6">
        <w:tc>
          <w:tcPr>
            <w:tcW w:w="1701" w:type="dxa"/>
            <w:shd w:val="clear" w:color="auto" w:fill="auto"/>
          </w:tcPr>
          <w:p w:rsidR="006601C6" w:rsidRPr="003C4CFD" w:rsidRDefault="006601C6" w:rsidP="00C32EA6">
            <w:pPr>
              <w:jc w:val="both"/>
              <w:rPr>
                <w:sz w:val="20"/>
                <w:szCs w:val="20"/>
              </w:rPr>
            </w:pPr>
            <w:r w:rsidRPr="003C4CFD">
              <w:rPr>
                <w:sz w:val="20"/>
                <w:szCs w:val="20"/>
              </w:rPr>
              <w:t>Seller ID</w:t>
            </w:r>
          </w:p>
          <w:p w:rsidR="006601C6" w:rsidRPr="003C4CFD" w:rsidRDefault="006601C6" w:rsidP="00C32EA6">
            <w:pPr>
              <w:jc w:val="both"/>
              <w:rPr>
                <w:sz w:val="20"/>
                <w:szCs w:val="20"/>
              </w:rPr>
            </w:pPr>
          </w:p>
        </w:tc>
        <w:tc>
          <w:tcPr>
            <w:tcW w:w="6237" w:type="dxa"/>
            <w:shd w:val="clear" w:color="auto" w:fill="auto"/>
          </w:tcPr>
          <w:p w:rsidR="006601C6" w:rsidRPr="003C4CFD" w:rsidRDefault="006601C6" w:rsidP="00C32EA6">
            <w:pPr>
              <w:jc w:val="both"/>
              <w:rPr>
                <w:color w:val="000000"/>
                <w:sz w:val="20"/>
                <w:szCs w:val="20"/>
              </w:rPr>
            </w:pPr>
            <w:r w:rsidRPr="003C4CFD">
              <w:rPr>
                <w:color w:val="000000"/>
                <w:sz w:val="20"/>
                <w:szCs w:val="20"/>
              </w:rPr>
              <w:t>A unique alphanumeric code assigned by FPX Operator  to identify either of the following:</w:t>
            </w:r>
          </w:p>
          <w:p w:rsidR="006601C6" w:rsidRPr="003C4CFD" w:rsidRDefault="006601C6" w:rsidP="004D1326">
            <w:pPr>
              <w:widowControl/>
              <w:numPr>
                <w:ilvl w:val="0"/>
                <w:numId w:val="1"/>
              </w:numPr>
              <w:autoSpaceDE/>
              <w:autoSpaceDN/>
              <w:ind w:left="167" w:hanging="167"/>
              <w:jc w:val="both"/>
              <w:rPr>
                <w:rFonts w:eastAsia="MS Mincho"/>
                <w:color w:val="000000"/>
                <w:sz w:val="20"/>
                <w:szCs w:val="20"/>
                <w:lang w:eastAsia="ja-JP"/>
              </w:rPr>
            </w:pPr>
            <w:r w:rsidRPr="003C4CFD">
              <w:rPr>
                <w:rFonts w:eastAsia="MS Mincho"/>
                <w:color w:val="000000"/>
                <w:sz w:val="20"/>
                <w:szCs w:val="20"/>
                <w:lang w:eastAsia="ja-JP"/>
              </w:rPr>
              <w:t>A Seller; or A Seller’s product or service category for purposes of routing payments to the Seller.</w:t>
            </w:r>
          </w:p>
        </w:tc>
      </w:tr>
      <w:tr w:rsidR="006601C6" w:rsidRPr="003C4CFD" w:rsidTr="00C32EA6">
        <w:tc>
          <w:tcPr>
            <w:tcW w:w="1701" w:type="dxa"/>
            <w:shd w:val="clear" w:color="auto" w:fill="auto"/>
          </w:tcPr>
          <w:p w:rsidR="006601C6" w:rsidRPr="003C4CFD" w:rsidRDefault="006601C6" w:rsidP="005D1DAD">
            <w:pPr>
              <w:rPr>
                <w:sz w:val="20"/>
                <w:szCs w:val="20"/>
              </w:rPr>
            </w:pPr>
            <w:r w:rsidRPr="003C4CFD">
              <w:rPr>
                <w:sz w:val="20"/>
                <w:szCs w:val="20"/>
              </w:rPr>
              <w:t>Sub seller</w:t>
            </w:r>
          </w:p>
        </w:tc>
        <w:tc>
          <w:tcPr>
            <w:tcW w:w="6237" w:type="dxa"/>
            <w:shd w:val="clear" w:color="auto" w:fill="auto"/>
          </w:tcPr>
          <w:p w:rsidR="006601C6" w:rsidRPr="003C4CFD" w:rsidRDefault="006601C6" w:rsidP="005D1DAD">
            <w:pPr>
              <w:rPr>
                <w:sz w:val="20"/>
                <w:szCs w:val="20"/>
              </w:rPr>
            </w:pPr>
            <w:r w:rsidRPr="003C4CFD">
              <w:rPr>
                <w:sz w:val="20"/>
                <w:szCs w:val="20"/>
              </w:rPr>
              <w:t xml:space="preserve">A business, government agency or organization on-boarded to FPX by a Payment Service Agent on behalf of the </w:t>
            </w:r>
            <w:r w:rsidR="00B72600">
              <w:rPr>
                <w:color w:val="000000"/>
                <w:sz w:val="20"/>
                <w:szCs w:val="20"/>
              </w:rPr>
              <w:t>Acquirer</w:t>
            </w:r>
            <w:r w:rsidRPr="003C4CFD">
              <w:rPr>
                <w:sz w:val="20"/>
                <w:szCs w:val="20"/>
              </w:rPr>
              <w:t>.</w:t>
            </w:r>
          </w:p>
        </w:tc>
      </w:tr>
      <w:tr w:rsidR="00B72600" w:rsidRPr="003C4CFD" w:rsidTr="00C32EA6">
        <w:tc>
          <w:tcPr>
            <w:tcW w:w="1701" w:type="dxa"/>
            <w:shd w:val="clear" w:color="auto" w:fill="auto"/>
          </w:tcPr>
          <w:p w:rsidR="00B72600" w:rsidRPr="00D9220C" w:rsidRDefault="00B72600" w:rsidP="005678B0">
            <w:pPr>
              <w:rPr>
                <w:sz w:val="20"/>
                <w:szCs w:val="20"/>
              </w:rPr>
            </w:pPr>
            <w:r w:rsidRPr="00D9220C">
              <w:rPr>
                <w:sz w:val="20"/>
                <w:szCs w:val="20"/>
              </w:rPr>
              <w:t>RENTAS</w:t>
            </w:r>
          </w:p>
        </w:tc>
        <w:tc>
          <w:tcPr>
            <w:tcW w:w="6237" w:type="dxa"/>
            <w:shd w:val="clear" w:color="auto" w:fill="auto"/>
          </w:tcPr>
          <w:p w:rsidR="00B72600" w:rsidRPr="00D9220C" w:rsidRDefault="00B72600" w:rsidP="005678B0">
            <w:pPr>
              <w:rPr>
                <w:sz w:val="20"/>
                <w:szCs w:val="20"/>
              </w:rPr>
            </w:pPr>
            <w:r w:rsidRPr="00D9220C">
              <w:rPr>
                <w:sz w:val="20"/>
                <w:szCs w:val="20"/>
              </w:rPr>
              <w:t>Refers to Real-time Electronic Transfer or Funds and Security Systems, a real time gross settlement system for inter-bank funds transfer, a securities settlement system and scriptless securities depository for all unlisted debit instruments.</w:t>
            </w:r>
          </w:p>
        </w:tc>
      </w:tr>
    </w:tbl>
    <w:p w:rsidR="004D1326" w:rsidRPr="003C4CFD" w:rsidRDefault="004D1326" w:rsidP="004D1326">
      <w:pPr>
        <w:rPr>
          <w:sz w:val="20"/>
          <w:szCs w:val="20"/>
        </w:rPr>
      </w:pPr>
    </w:p>
    <w:p w:rsidR="004D1326" w:rsidRPr="003C4CFD" w:rsidRDefault="004D1326" w:rsidP="004D1326">
      <w:pPr>
        <w:rPr>
          <w:sz w:val="20"/>
          <w:szCs w:val="20"/>
        </w:rPr>
      </w:pPr>
    </w:p>
    <w:p w:rsidR="00170BFD" w:rsidRDefault="00170BFD" w:rsidP="004D1326">
      <w:pPr>
        <w:rPr>
          <w:sz w:val="20"/>
          <w:szCs w:val="20"/>
        </w:rPr>
      </w:pPr>
    </w:p>
    <w:p w:rsidR="00B72600" w:rsidRDefault="00B72600" w:rsidP="004D1326">
      <w:pPr>
        <w:rPr>
          <w:sz w:val="20"/>
          <w:szCs w:val="20"/>
        </w:rPr>
      </w:pPr>
    </w:p>
    <w:p w:rsidR="00B72600" w:rsidRDefault="00B72600" w:rsidP="004D1326">
      <w:pPr>
        <w:rPr>
          <w:sz w:val="20"/>
          <w:szCs w:val="20"/>
        </w:rPr>
      </w:pPr>
    </w:p>
    <w:p w:rsidR="00B72600" w:rsidRPr="003C4CFD" w:rsidRDefault="00B72600" w:rsidP="004D1326">
      <w:pPr>
        <w:rPr>
          <w:sz w:val="20"/>
          <w:szCs w:val="20"/>
        </w:rPr>
      </w:pPr>
    </w:p>
    <w:p w:rsidR="00DC6EB2" w:rsidRPr="003C4CFD" w:rsidRDefault="00DC6EB2" w:rsidP="004D1326">
      <w:pPr>
        <w:pStyle w:val="BodyText2"/>
        <w:tabs>
          <w:tab w:val="clear" w:pos="1872"/>
        </w:tabs>
        <w:spacing w:line="276" w:lineRule="auto"/>
        <w:ind w:left="720"/>
        <w:rPr>
          <w:sz w:val="20"/>
          <w:szCs w:val="20"/>
        </w:rPr>
      </w:pPr>
    </w:p>
    <w:p w:rsidR="004D1326" w:rsidRPr="003C4CFD" w:rsidRDefault="004D1326" w:rsidP="0040513B">
      <w:pPr>
        <w:pStyle w:val="BodyText2"/>
        <w:numPr>
          <w:ilvl w:val="0"/>
          <w:numId w:val="4"/>
        </w:numPr>
        <w:tabs>
          <w:tab w:val="clear" w:pos="360"/>
          <w:tab w:val="clear" w:pos="1872"/>
          <w:tab w:val="num" w:pos="567"/>
        </w:tabs>
        <w:spacing w:line="276" w:lineRule="auto"/>
        <w:ind w:left="567" w:hanging="567"/>
        <w:rPr>
          <w:b/>
          <w:sz w:val="20"/>
          <w:szCs w:val="20"/>
        </w:rPr>
      </w:pPr>
      <w:r w:rsidRPr="003C4CFD">
        <w:rPr>
          <w:b/>
          <w:sz w:val="20"/>
          <w:szCs w:val="20"/>
        </w:rPr>
        <w:lastRenderedPageBreak/>
        <w:t>DURATION</w:t>
      </w:r>
      <w:r w:rsidR="00705832" w:rsidRPr="003C4CFD">
        <w:rPr>
          <w:b/>
          <w:sz w:val="20"/>
          <w:szCs w:val="20"/>
        </w:rPr>
        <w:t xml:space="preserve"> </w:t>
      </w:r>
    </w:p>
    <w:p w:rsidR="004D1326" w:rsidRPr="003C4CFD" w:rsidRDefault="004D1326" w:rsidP="00FF1A95">
      <w:pPr>
        <w:pStyle w:val="BodyText2"/>
        <w:tabs>
          <w:tab w:val="clear" w:pos="1872"/>
        </w:tabs>
        <w:spacing w:line="276" w:lineRule="auto"/>
        <w:ind w:left="360"/>
        <w:rPr>
          <w:sz w:val="20"/>
          <w:szCs w:val="20"/>
        </w:rPr>
      </w:pPr>
    </w:p>
    <w:p w:rsidR="004D1326" w:rsidRPr="003C4CFD" w:rsidRDefault="004D1326" w:rsidP="0040513B">
      <w:pPr>
        <w:pStyle w:val="BodyText2"/>
        <w:tabs>
          <w:tab w:val="clear" w:pos="1872"/>
        </w:tabs>
        <w:spacing w:line="276" w:lineRule="auto"/>
        <w:ind w:left="567"/>
        <w:rPr>
          <w:sz w:val="20"/>
          <w:szCs w:val="20"/>
        </w:rPr>
      </w:pPr>
      <w:r w:rsidRPr="003C4CFD">
        <w:rPr>
          <w:sz w:val="20"/>
          <w:szCs w:val="20"/>
        </w:rPr>
        <w:t>Duration of Agreement</w:t>
      </w:r>
    </w:p>
    <w:p w:rsidR="004D1326" w:rsidRPr="003C4CFD" w:rsidRDefault="004D1326" w:rsidP="00FF1A95">
      <w:pPr>
        <w:pStyle w:val="BodyText2"/>
        <w:tabs>
          <w:tab w:val="clear" w:pos="1872"/>
        </w:tabs>
        <w:spacing w:line="276" w:lineRule="auto"/>
        <w:rPr>
          <w:sz w:val="20"/>
          <w:szCs w:val="20"/>
        </w:rPr>
      </w:pPr>
    </w:p>
    <w:p w:rsidR="00DF2CFD" w:rsidRPr="003C4CFD" w:rsidRDefault="004D1326" w:rsidP="0078553E">
      <w:pPr>
        <w:numPr>
          <w:ilvl w:val="1"/>
          <w:numId w:val="4"/>
        </w:numPr>
        <w:tabs>
          <w:tab w:val="clear" w:pos="1080"/>
        </w:tabs>
        <w:spacing w:line="276" w:lineRule="auto"/>
        <w:ind w:left="567" w:hanging="567"/>
        <w:jc w:val="both"/>
        <w:rPr>
          <w:sz w:val="20"/>
          <w:szCs w:val="20"/>
        </w:rPr>
      </w:pPr>
      <w:r w:rsidRPr="003C4CFD">
        <w:rPr>
          <w:sz w:val="20"/>
          <w:szCs w:val="20"/>
        </w:rPr>
        <w:t xml:space="preserve">This Agreement shall be valid for a period of </w:t>
      </w:r>
      <w:r w:rsidR="00A7697C" w:rsidRPr="003C4CFD">
        <w:rPr>
          <w:sz w:val="20"/>
          <w:szCs w:val="20"/>
        </w:rPr>
        <w:t>Two</w:t>
      </w:r>
      <w:r w:rsidRPr="003C4CFD">
        <w:rPr>
          <w:sz w:val="20"/>
          <w:szCs w:val="20"/>
        </w:rPr>
        <w:t xml:space="preserve"> (</w:t>
      </w:r>
      <w:r w:rsidR="00A7697C" w:rsidRPr="003C4CFD">
        <w:rPr>
          <w:sz w:val="20"/>
          <w:szCs w:val="20"/>
        </w:rPr>
        <w:t>2</w:t>
      </w:r>
      <w:r w:rsidRPr="003C4CFD">
        <w:rPr>
          <w:sz w:val="20"/>
          <w:szCs w:val="20"/>
        </w:rPr>
        <w:t xml:space="preserve">) years (“the </w:t>
      </w:r>
      <w:r w:rsidRPr="003C4CFD">
        <w:rPr>
          <w:b/>
          <w:sz w:val="20"/>
          <w:szCs w:val="20"/>
        </w:rPr>
        <w:t>Term</w:t>
      </w:r>
      <w:r w:rsidRPr="003C4CFD">
        <w:rPr>
          <w:sz w:val="20"/>
          <w:szCs w:val="20"/>
        </w:rPr>
        <w:t xml:space="preserve">”) commencing on the date of this Agreement (the </w:t>
      </w:r>
      <w:r w:rsidRPr="003C4CFD">
        <w:rPr>
          <w:b/>
          <w:sz w:val="20"/>
          <w:szCs w:val="20"/>
        </w:rPr>
        <w:t>Effective Date</w:t>
      </w:r>
      <w:r w:rsidRPr="003C4CFD">
        <w:rPr>
          <w:sz w:val="20"/>
          <w:szCs w:val="20"/>
        </w:rPr>
        <w:t xml:space="preserve">) until terminated by </w:t>
      </w:r>
      <w:r w:rsidR="004162EF" w:rsidRPr="003C4CFD">
        <w:rPr>
          <w:sz w:val="20"/>
          <w:szCs w:val="20"/>
        </w:rPr>
        <w:t>any</w:t>
      </w:r>
      <w:r w:rsidRPr="003C4CFD">
        <w:rPr>
          <w:sz w:val="20"/>
          <w:szCs w:val="20"/>
        </w:rPr>
        <w:t xml:space="preserve"> Party in accordance with </w:t>
      </w:r>
      <w:r w:rsidRPr="003C4CFD">
        <w:rPr>
          <w:b/>
          <w:sz w:val="20"/>
          <w:szCs w:val="20"/>
        </w:rPr>
        <w:t>Clause 1</w:t>
      </w:r>
      <w:r w:rsidR="0068266D" w:rsidRPr="003C4CFD">
        <w:rPr>
          <w:b/>
          <w:sz w:val="20"/>
          <w:szCs w:val="20"/>
        </w:rPr>
        <w:t>3</w:t>
      </w:r>
      <w:r w:rsidRPr="003C4CFD">
        <w:rPr>
          <w:sz w:val="20"/>
          <w:szCs w:val="20"/>
        </w:rPr>
        <w:t xml:space="preserve"> of this Agreement.</w:t>
      </w:r>
    </w:p>
    <w:p w:rsidR="0040513B" w:rsidRPr="003C4CFD" w:rsidRDefault="0040513B" w:rsidP="0040513B">
      <w:pPr>
        <w:spacing w:line="276" w:lineRule="auto"/>
        <w:ind w:left="567"/>
        <w:jc w:val="both"/>
        <w:rPr>
          <w:sz w:val="20"/>
          <w:szCs w:val="20"/>
        </w:rPr>
      </w:pPr>
    </w:p>
    <w:p w:rsidR="0040513B" w:rsidRPr="003C4CFD" w:rsidRDefault="0040513B" w:rsidP="0078553E">
      <w:pPr>
        <w:numPr>
          <w:ilvl w:val="1"/>
          <w:numId w:val="4"/>
        </w:numPr>
        <w:tabs>
          <w:tab w:val="clear" w:pos="1080"/>
        </w:tabs>
        <w:spacing w:line="276" w:lineRule="auto"/>
        <w:ind w:left="567" w:hanging="567"/>
        <w:jc w:val="both"/>
        <w:rPr>
          <w:sz w:val="20"/>
          <w:szCs w:val="20"/>
        </w:rPr>
      </w:pPr>
      <w:r w:rsidRPr="003C4CFD">
        <w:rPr>
          <w:sz w:val="20"/>
          <w:szCs w:val="20"/>
        </w:rPr>
        <w:t>Th</w:t>
      </w:r>
      <w:r w:rsidR="002F66D1" w:rsidRPr="003C4CFD">
        <w:rPr>
          <w:sz w:val="20"/>
          <w:szCs w:val="20"/>
        </w:rPr>
        <w:t>is</w:t>
      </w:r>
      <w:r w:rsidRPr="003C4CFD">
        <w:rPr>
          <w:sz w:val="20"/>
          <w:szCs w:val="20"/>
        </w:rPr>
        <w:t xml:space="preserve"> </w:t>
      </w:r>
      <w:r w:rsidR="002F66D1" w:rsidRPr="003C4CFD">
        <w:rPr>
          <w:sz w:val="20"/>
          <w:szCs w:val="20"/>
        </w:rPr>
        <w:t>A</w:t>
      </w:r>
      <w:r w:rsidRPr="003C4CFD">
        <w:rPr>
          <w:sz w:val="20"/>
          <w:szCs w:val="20"/>
        </w:rPr>
        <w:t xml:space="preserve">greement will be automatically renewed upon the renewal of the </w:t>
      </w:r>
      <w:r w:rsidR="002F66D1" w:rsidRPr="003C4CFD">
        <w:rPr>
          <w:sz w:val="20"/>
          <w:szCs w:val="20"/>
        </w:rPr>
        <w:t xml:space="preserve">Payment Service Agent </w:t>
      </w:r>
      <w:r w:rsidR="00170BFD" w:rsidRPr="003C4CFD">
        <w:rPr>
          <w:sz w:val="20"/>
          <w:szCs w:val="20"/>
        </w:rPr>
        <w:t>A</w:t>
      </w:r>
      <w:r w:rsidR="002F66D1" w:rsidRPr="003C4CFD">
        <w:rPr>
          <w:sz w:val="20"/>
          <w:szCs w:val="20"/>
        </w:rPr>
        <w:t>greement</w:t>
      </w:r>
      <w:r w:rsidR="00170BFD" w:rsidRPr="003C4CFD">
        <w:rPr>
          <w:sz w:val="20"/>
          <w:szCs w:val="20"/>
        </w:rPr>
        <w:t xml:space="preserve"> </w:t>
      </w:r>
      <w:r w:rsidRPr="003C4CFD">
        <w:rPr>
          <w:sz w:val="20"/>
          <w:szCs w:val="20"/>
        </w:rPr>
        <w:t>provided</w:t>
      </w:r>
      <w:r w:rsidR="002F66D1" w:rsidRPr="003C4CFD">
        <w:rPr>
          <w:sz w:val="20"/>
          <w:szCs w:val="20"/>
        </w:rPr>
        <w:t xml:space="preserve"> always that</w:t>
      </w:r>
      <w:r w:rsidRPr="003C4CFD">
        <w:rPr>
          <w:sz w:val="20"/>
          <w:szCs w:val="20"/>
        </w:rPr>
        <w:t xml:space="preserve"> the Sub seller is not suspended or terminated</w:t>
      </w:r>
      <w:r w:rsidR="002F66D1" w:rsidRPr="003C4CFD">
        <w:rPr>
          <w:sz w:val="20"/>
          <w:szCs w:val="20"/>
        </w:rPr>
        <w:t xml:space="preserve"> under this Agreement</w:t>
      </w:r>
      <w:r w:rsidRPr="003C4CFD">
        <w:rPr>
          <w:sz w:val="20"/>
          <w:szCs w:val="20"/>
        </w:rPr>
        <w:t>.</w:t>
      </w:r>
    </w:p>
    <w:p w:rsidR="0040513B" w:rsidRPr="003C4CFD" w:rsidRDefault="0040513B" w:rsidP="0040513B">
      <w:pPr>
        <w:spacing w:line="276" w:lineRule="auto"/>
        <w:ind w:left="567"/>
        <w:jc w:val="both"/>
        <w:rPr>
          <w:sz w:val="20"/>
          <w:szCs w:val="20"/>
        </w:rPr>
      </w:pPr>
    </w:p>
    <w:p w:rsidR="0040513B" w:rsidRPr="003C4CFD" w:rsidRDefault="0040513B" w:rsidP="0040513B">
      <w:pPr>
        <w:spacing w:line="276" w:lineRule="auto"/>
        <w:ind w:left="567"/>
        <w:jc w:val="both"/>
        <w:rPr>
          <w:sz w:val="20"/>
          <w:szCs w:val="20"/>
        </w:rPr>
      </w:pPr>
    </w:p>
    <w:p w:rsidR="00DF2CFD" w:rsidRPr="003C4CFD" w:rsidRDefault="00DF2CFD" w:rsidP="0040513B">
      <w:pPr>
        <w:keepNext/>
        <w:widowControl/>
        <w:numPr>
          <w:ilvl w:val="0"/>
          <w:numId w:val="4"/>
        </w:numPr>
        <w:tabs>
          <w:tab w:val="clear" w:pos="360"/>
          <w:tab w:val="num" w:pos="567"/>
        </w:tabs>
        <w:autoSpaceDE/>
        <w:autoSpaceDN/>
        <w:ind w:left="567" w:hanging="567"/>
        <w:jc w:val="both"/>
        <w:rPr>
          <w:rFonts w:eastAsia="MS Mincho"/>
          <w:b/>
          <w:sz w:val="20"/>
          <w:szCs w:val="20"/>
          <w:lang w:eastAsia="ja-JP"/>
        </w:rPr>
      </w:pPr>
      <w:r w:rsidRPr="003C4CFD">
        <w:rPr>
          <w:rFonts w:eastAsia="MS Mincho"/>
          <w:b/>
          <w:sz w:val="20"/>
          <w:szCs w:val="20"/>
          <w:lang w:eastAsia="ja-JP"/>
        </w:rPr>
        <w:t xml:space="preserve">FPX </w:t>
      </w:r>
      <w:r w:rsidR="00C23FF6" w:rsidRPr="003C4CFD">
        <w:rPr>
          <w:rFonts w:eastAsia="MS Mincho"/>
          <w:b/>
          <w:sz w:val="20"/>
          <w:szCs w:val="20"/>
          <w:lang w:eastAsia="ja-JP"/>
        </w:rPr>
        <w:t>SYSTEM ACCESS</w:t>
      </w:r>
      <w:r w:rsidR="00705832" w:rsidRPr="003C4CFD">
        <w:rPr>
          <w:rFonts w:eastAsia="MS Mincho"/>
          <w:b/>
          <w:sz w:val="20"/>
          <w:szCs w:val="20"/>
          <w:lang w:eastAsia="ja-JP"/>
        </w:rPr>
        <w:t xml:space="preserve"> </w:t>
      </w:r>
    </w:p>
    <w:p w:rsidR="00DF2CFD" w:rsidRPr="003C4CFD" w:rsidRDefault="00DF2CFD" w:rsidP="002F66D1">
      <w:pPr>
        <w:keepNext/>
        <w:jc w:val="both"/>
        <w:rPr>
          <w:sz w:val="20"/>
          <w:szCs w:val="20"/>
        </w:rPr>
      </w:pPr>
    </w:p>
    <w:p w:rsidR="00DF2CFD" w:rsidRPr="003C4CFD" w:rsidRDefault="00DF2CFD" w:rsidP="00DF2CFD">
      <w:pPr>
        <w:keepNext/>
        <w:widowControl/>
        <w:numPr>
          <w:ilvl w:val="0"/>
          <w:numId w:val="5"/>
        </w:numPr>
        <w:autoSpaceDE/>
        <w:autoSpaceDN/>
        <w:ind w:left="567" w:hanging="567"/>
        <w:jc w:val="both"/>
        <w:rPr>
          <w:sz w:val="20"/>
          <w:szCs w:val="20"/>
        </w:rPr>
      </w:pPr>
      <w:r w:rsidRPr="003C4CFD">
        <w:rPr>
          <w:sz w:val="20"/>
          <w:szCs w:val="20"/>
        </w:rPr>
        <w:t>In consideration of the fees paid to the Acquirer, the Acquirer agrees to facilitate the participation of the S</w:t>
      </w:r>
      <w:r w:rsidR="00200355" w:rsidRPr="003C4CFD">
        <w:rPr>
          <w:sz w:val="20"/>
          <w:szCs w:val="20"/>
        </w:rPr>
        <w:t>ub s</w:t>
      </w:r>
      <w:r w:rsidRPr="003C4CFD">
        <w:rPr>
          <w:sz w:val="20"/>
          <w:szCs w:val="20"/>
        </w:rPr>
        <w:t>eller in the FPX service in accordance with this Agreement.</w:t>
      </w:r>
    </w:p>
    <w:p w:rsidR="00DF2CFD" w:rsidRPr="003C4CFD" w:rsidRDefault="00DF2CFD" w:rsidP="00DF2CFD">
      <w:pPr>
        <w:ind w:left="567" w:hanging="567"/>
        <w:rPr>
          <w:rFonts w:eastAsia="MS Mincho"/>
          <w:sz w:val="20"/>
          <w:szCs w:val="20"/>
          <w:lang w:eastAsia="ja-JP"/>
        </w:rPr>
      </w:pPr>
    </w:p>
    <w:p w:rsidR="00DF2CFD" w:rsidRPr="003C4CFD" w:rsidRDefault="00DF2CFD" w:rsidP="00DF2CFD">
      <w:pPr>
        <w:keepNext/>
        <w:widowControl/>
        <w:numPr>
          <w:ilvl w:val="0"/>
          <w:numId w:val="5"/>
        </w:numPr>
        <w:autoSpaceDE/>
        <w:autoSpaceDN/>
        <w:ind w:left="567" w:hanging="567"/>
        <w:jc w:val="both"/>
        <w:rPr>
          <w:sz w:val="20"/>
          <w:szCs w:val="20"/>
        </w:rPr>
      </w:pPr>
      <w:r w:rsidRPr="003C4CFD">
        <w:rPr>
          <w:sz w:val="20"/>
          <w:szCs w:val="20"/>
        </w:rPr>
        <w:t>The S</w:t>
      </w:r>
      <w:r w:rsidR="002208D7" w:rsidRPr="003C4CFD">
        <w:rPr>
          <w:sz w:val="20"/>
          <w:szCs w:val="20"/>
        </w:rPr>
        <w:t>ub s</w:t>
      </w:r>
      <w:r w:rsidRPr="003C4CFD">
        <w:rPr>
          <w:sz w:val="20"/>
          <w:szCs w:val="20"/>
        </w:rPr>
        <w:t>eller hereby agrees to observe all the FPX Operational Procedures issued by the FPX Operator which is applicable to the S</w:t>
      </w:r>
      <w:r w:rsidR="002208D7" w:rsidRPr="003C4CFD">
        <w:rPr>
          <w:sz w:val="20"/>
          <w:szCs w:val="20"/>
        </w:rPr>
        <w:t>ub s</w:t>
      </w:r>
      <w:r w:rsidRPr="003C4CFD">
        <w:rPr>
          <w:sz w:val="20"/>
          <w:szCs w:val="20"/>
        </w:rPr>
        <w:t xml:space="preserve">eller as reflected in this Agreement including any future revisions which will be communicated by the Acquirer to the </w:t>
      </w:r>
      <w:r w:rsidR="002208D7" w:rsidRPr="003C4CFD">
        <w:rPr>
          <w:sz w:val="20"/>
          <w:szCs w:val="20"/>
        </w:rPr>
        <w:t xml:space="preserve">Payment Service Agent and </w:t>
      </w:r>
      <w:r w:rsidRPr="003C4CFD">
        <w:rPr>
          <w:sz w:val="20"/>
          <w:szCs w:val="20"/>
        </w:rPr>
        <w:t>S</w:t>
      </w:r>
      <w:r w:rsidR="002208D7" w:rsidRPr="003C4CFD">
        <w:rPr>
          <w:sz w:val="20"/>
          <w:szCs w:val="20"/>
        </w:rPr>
        <w:t>ub s</w:t>
      </w:r>
      <w:r w:rsidRPr="003C4CFD">
        <w:rPr>
          <w:sz w:val="20"/>
          <w:szCs w:val="20"/>
        </w:rPr>
        <w:t xml:space="preserve">eller. </w:t>
      </w:r>
    </w:p>
    <w:p w:rsidR="00DF2CFD" w:rsidRPr="003C4CFD" w:rsidRDefault="00DF2CFD" w:rsidP="00DF2CFD">
      <w:pPr>
        <w:ind w:firstLine="720"/>
        <w:rPr>
          <w:sz w:val="20"/>
          <w:szCs w:val="20"/>
        </w:rPr>
      </w:pPr>
    </w:p>
    <w:p w:rsidR="00DF2CFD" w:rsidRPr="003C4CFD" w:rsidRDefault="00DF2CFD" w:rsidP="00DF2CFD">
      <w:pPr>
        <w:ind w:firstLine="720"/>
        <w:rPr>
          <w:sz w:val="20"/>
          <w:szCs w:val="20"/>
        </w:rPr>
      </w:pPr>
    </w:p>
    <w:p w:rsidR="00DF2CFD" w:rsidRPr="003C4CFD" w:rsidRDefault="00DF2CFD" w:rsidP="00173843">
      <w:pPr>
        <w:keepNext/>
        <w:widowControl/>
        <w:numPr>
          <w:ilvl w:val="0"/>
          <w:numId w:val="6"/>
        </w:numPr>
        <w:autoSpaceDE/>
        <w:autoSpaceDN/>
        <w:ind w:left="567" w:hanging="567"/>
        <w:jc w:val="both"/>
        <w:rPr>
          <w:b/>
          <w:sz w:val="20"/>
          <w:szCs w:val="20"/>
        </w:rPr>
      </w:pPr>
      <w:r w:rsidRPr="003C4CFD">
        <w:rPr>
          <w:b/>
          <w:sz w:val="20"/>
          <w:szCs w:val="20"/>
        </w:rPr>
        <w:t>PAYMENT TYPE</w:t>
      </w:r>
      <w:r w:rsidR="00705832" w:rsidRPr="003C4CFD">
        <w:rPr>
          <w:b/>
          <w:sz w:val="20"/>
          <w:szCs w:val="20"/>
        </w:rPr>
        <w:t xml:space="preserve"> </w:t>
      </w:r>
    </w:p>
    <w:p w:rsidR="00DF2CFD" w:rsidRPr="003C4CFD" w:rsidRDefault="00DF2CFD" w:rsidP="00DF2CFD">
      <w:pPr>
        <w:keepNext/>
        <w:ind w:left="567" w:hanging="567"/>
        <w:jc w:val="both"/>
        <w:rPr>
          <w:b/>
          <w:sz w:val="20"/>
          <w:szCs w:val="20"/>
        </w:rPr>
      </w:pPr>
    </w:p>
    <w:p w:rsidR="00DF2CFD" w:rsidRPr="003C4CFD" w:rsidRDefault="00065DFA" w:rsidP="00DF2CFD">
      <w:pPr>
        <w:pStyle w:val="NoSpacing"/>
        <w:ind w:left="567" w:hanging="567"/>
        <w:rPr>
          <w:rFonts w:cs="Arial"/>
          <w:szCs w:val="20"/>
        </w:rPr>
      </w:pPr>
      <w:r w:rsidRPr="003C4CFD">
        <w:rPr>
          <w:rFonts w:cs="Arial"/>
          <w:szCs w:val="20"/>
        </w:rPr>
        <w:t>4</w:t>
      </w:r>
      <w:r w:rsidR="00DF2CFD" w:rsidRPr="003C4CFD">
        <w:rPr>
          <w:rFonts w:cs="Arial"/>
          <w:szCs w:val="20"/>
        </w:rPr>
        <w:t>.1     The S</w:t>
      </w:r>
      <w:r w:rsidR="00200355" w:rsidRPr="003C4CFD">
        <w:rPr>
          <w:rFonts w:cs="Arial"/>
          <w:szCs w:val="20"/>
        </w:rPr>
        <w:t>ub s</w:t>
      </w:r>
      <w:r w:rsidR="00DF2CFD" w:rsidRPr="003C4CFD">
        <w:rPr>
          <w:rFonts w:cs="Arial"/>
          <w:szCs w:val="20"/>
        </w:rPr>
        <w:t>eller shall accept payments that draw funds from CASA and optionally payment(s) that draw funds from Card Accounts.</w:t>
      </w:r>
    </w:p>
    <w:p w:rsidR="00DF2CFD" w:rsidRPr="003C4CFD" w:rsidRDefault="00DF2CFD" w:rsidP="00DF2CFD">
      <w:pPr>
        <w:pStyle w:val="NoSpacing"/>
        <w:ind w:left="567" w:hanging="567"/>
        <w:rPr>
          <w:rFonts w:cs="Arial"/>
          <w:szCs w:val="20"/>
        </w:rPr>
      </w:pPr>
    </w:p>
    <w:p w:rsidR="00DF2CFD" w:rsidRPr="003C4CFD" w:rsidRDefault="00DF2CFD" w:rsidP="00DF2CFD">
      <w:pPr>
        <w:keepNext/>
        <w:ind w:left="709"/>
        <w:jc w:val="both"/>
        <w:rPr>
          <w:sz w:val="20"/>
          <w:szCs w:val="20"/>
        </w:rPr>
      </w:pPr>
    </w:p>
    <w:p w:rsidR="00DF2CFD" w:rsidRPr="003C4CFD" w:rsidRDefault="00DF2CFD" w:rsidP="00173843">
      <w:pPr>
        <w:keepNext/>
        <w:widowControl/>
        <w:numPr>
          <w:ilvl w:val="0"/>
          <w:numId w:val="6"/>
        </w:numPr>
        <w:autoSpaceDE/>
        <w:autoSpaceDN/>
        <w:ind w:left="567" w:hanging="567"/>
        <w:jc w:val="both"/>
        <w:rPr>
          <w:b/>
          <w:sz w:val="20"/>
          <w:szCs w:val="20"/>
        </w:rPr>
      </w:pPr>
      <w:r w:rsidRPr="003C4CFD">
        <w:rPr>
          <w:b/>
          <w:sz w:val="20"/>
          <w:szCs w:val="20"/>
        </w:rPr>
        <w:t xml:space="preserve">OBLIGATIONS OF </w:t>
      </w:r>
      <w:r w:rsidR="00200355" w:rsidRPr="003C4CFD">
        <w:rPr>
          <w:b/>
          <w:sz w:val="20"/>
          <w:szCs w:val="20"/>
        </w:rPr>
        <w:t xml:space="preserve">SUB </w:t>
      </w:r>
      <w:r w:rsidRPr="003C4CFD">
        <w:rPr>
          <w:b/>
          <w:sz w:val="20"/>
          <w:szCs w:val="20"/>
        </w:rPr>
        <w:t xml:space="preserve">SELLER  </w:t>
      </w:r>
    </w:p>
    <w:p w:rsidR="00DF2CFD" w:rsidRPr="003C4CFD" w:rsidRDefault="00DF2CFD" w:rsidP="00DF2CFD">
      <w:pPr>
        <w:keepNext/>
        <w:ind w:left="567" w:hanging="567"/>
        <w:jc w:val="both"/>
        <w:rPr>
          <w:sz w:val="20"/>
          <w:szCs w:val="20"/>
        </w:rPr>
      </w:pPr>
    </w:p>
    <w:p w:rsidR="00DF2CFD" w:rsidRPr="003C4CFD" w:rsidRDefault="00DF2CFD" w:rsidP="00173843">
      <w:pPr>
        <w:keepNext/>
        <w:widowControl/>
        <w:numPr>
          <w:ilvl w:val="1"/>
          <w:numId w:val="6"/>
        </w:numPr>
        <w:autoSpaceDE/>
        <w:autoSpaceDN/>
        <w:ind w:left="567" w:hanging="567"/>
        <w:jc w:val="both"/>
        <w:rPr>
          <w:sz w:val="20"/>
          <w:szCs w:val="20"/>
        </w:rPr>
      </w:pPr>
      <w:r w:rsidRPr="003C4CFD">
        <w:rPr>
          <w:sz w:val="20"/>
          <w:szCs w:val="20"/>
        </w:rPr>
        <w:t>The S</w:t>
      </w:r>
      <w:r w:rsidR="005D1DAD" w:rsidRPr="003C4CFD">
        <w:rPr>
          <w:sz w:val="20"/>
          <w:szCs w:val="20"/>
        </w:rPr>
        <w:t>ub s</w:t>
      </w:r>
      <w:r w:rsidRPr="003C4CFD">
        <w:rPr>
          <w:sz w:val="20"/>
          <w:szCs w:val="20"/>
        </w:rPr>
        <w:t>eller shall, at all times comply with the Consumer Protection Act 1999, as the S</w:t>
      </w:r>
      <w:r w:rsidR="005D1DAD" w:rsidRPr="003C4CFD">
        <w:rPr>
          <w:sz w:val="20"/>
          <w:szCs w:val="20"/>
        </w:rPr>
        <w:t>ub s</w:t>
      </w:r>
      <w:r w:rsidRPr="003C4CFD">
        <w:rPr>
          <w:sz w:val="20"/>
          <w:szCs w:val="20"/>
        </w:rPr>
        <w:t>eller is prohibited to use misleading and deceptive conduct, false misrepresentation and unfair claims in selling their products or services.</w:t>
      </w:r>
    </w:p>
    <w:p w:rsidR="00DF2CFD" w:rsidRPr="003C4CFD" w:rsidRDefault="00DF2CFD" w:rsidP="00DF2CFD">
      <w:pPr>
        <w:keepNext/>
        <w:ind w:left="567"/>
        <w:jc w:val="both"/>
        <w:rPr>
          <w:sz w:val="20"/>
          <w:szCs w:val="20"/>
        </w:rPr>
      </w:pPr>
    </w:p>
    <w:p w:rsidR="00DF2CFD" w:rsidRPr="003C4CFD" w:rsidRDefault="00DF2CFD" w:rsidP="00173843">
      <w:pPr>
        <w:keepNext/>
        <w:widowControl/>
        <w:numPr>
          <w:ilvl w:val="1"/>
          <w:numId w:val="6"/>
        </w:numPr>
        <w:autoSpaceDE/>
        <w:autoSpaceDN/>
        <w:ind w:left="567" w:hanging="567"/>
        <w:jc w:val="both"/>
        <w:rPr>
          <w:sz w:val="20"/>
          <w:szCs w:val="20"/>
        </w:rPr>
      </w:pPr>
      <w:r w:rsidRPr="003C4CFD">
        <w:rPr>
          <w:sz w:val="20"/>
          <w:szCs w:val="20"/>
        </w:rPr>
        <w:t>The S</w:t>
      </w:r>
      <w:r w:rsidR="00AF7376" w:rsidRPr="003C4CFD">
        <w:rPr>
          <w:sz w:val="20"/>
          <w:szCs w:val="20"/>
        </w:rPr>
        <w:t>ub s</w:t>
      </w:r>
      <w:r w:rsidRPr="003C4CFD">
        <w:rPr>
          <w:sz w:val="20"/>
          <w:szCs w:val="20"/>
        </w:rPr>
        <w:t>eller shall not be involved or engaged in business activities that contravene the Laws of Malaysia.</w:t>
      </w:r>
    </w:p>
    <w:p w:rsidR="00DF2CFD" w:rsidRPr="003C4CFD" w:rsidRDefault="00DF2CFD" w:rsidP="00DF2CFD">
      <w:pPr>
        <w:keepNext/>
        <w:ind w:left="567"/>
        <w:jc w:val="both"/>
        <w:rPr>
          <w:sz w:val="20"/>
          <w:szCs w:val="20"/>
        </w:rPr>
      </w:pPr>
    </w:p>
    <w:p w:rsidR="00DF2CFD" w:rsidRPr="003C4CFD" w:rsidRDefault="00DF2CFD" w:rsidP="00173843">
      <w:pPr>
        <w:keepNext/>
        <w:widowControl/>
        <w:numPr>
          <w:ilvl w:val="1"/>
          <w:numId w:val="6"/>
        </w:numPr>
        <w:autoSpaceDE/>
        <w:autoSpaceDN/>
        <w:ind w:left="567" w:hanging="567"/>
        <w:jc w:val="both"/>
        <w:rPr>
          <w:sz w:val="20"/>
          <w:szCs w:val="20"/>
        </w:rPr>
      </w:pPr>
      <w:r w:rsidRPr="003C4CFD">
        <w:rPr>
          <w:sz w:val="20"/>
          <w:szCs w:val="20"/>
        </w:rPr>
        <w:t xml:space="preserve">The </w:t>
      </w:r>
      <w:r w:rsidR="00C76223" w:rsidRPr="003C4CFD">
        <w:rPr>
          <w:sz w:val="20"/>
          <w:szCs w:val="20"/>
        </w:rPr>
        <w:t xml:space="preserve">Sub seller </w:t>
      </w:r>
      <w:r w:rsidRPr="003C4CFD">
        <w:rPr>
          <w:sz w:val="20"/>
          <w:szCs w:val="20"/>
        </w:rPr>
        <w:t>is prohibited from re-selling or acquiring any other sub-seller(s) into the FPX service or acting as merchant aggregators for other seller(s), without the prior written consent of the FPX Operator and Acquirer.</w:t>
      </w:r>
    </w:p>
    <w:p w:rsidR="00DF2CFD" w:rsidRPr="003C4CFD" w:rsidRDefault="00DF2CFD" w:rsidP="00DF2CFD">
      <w:pPr>
        <w:keepNext/>
        <w:tabs>
          <w:tab w:val="left" w:pos="709"/>
        </w:tabs>
        <w:ind w:left="567" w:hanging="567"/>
        <w:jc w:val="both"/>
        <w:rPr>
          <w:sz w:val="20"/>
          <w:szCs w:val="20"/>
        </w:rPr>
      </w:pPr>
    </w:p>
    <w:p w:rsidR="00DF2CFD" w:rsidRPr="003C4CFD" w:rsidRDefault="00DF2CFD" w:rsidP="00173843">
      <w:pPr>
        <w:keepNext/>
        <w:widowControl/>
        <w:numPr>
          <w:ilvl w:val="1"/>
          <w:numId w:val="6"/>
        </w:numPr>
        <w:autoSpaceDE/>
        <w:autoSpaceDN/>
        <w:ind w:left="567" w:hanging="567"/>
        <w:jc w:val="both"/>
        <w:rPr>
          <w:sz w:val="20"/>
          <w:szCs w:val="20"/>
        </w:rPr>
      </w:pPr>
      <w:r w:rsidRPr="003C4CFD">
        <w:rPr>
          <w:sz w:val="20"/>
          <w:szCs w:val="20"/>
        </w:rPr>
        <w:t xml:space="preserve">The </w:t>
      </w:r>
      <w:r w:rsidR="00C76223" w:rsidRPr="003C4CFD">
        <w:rPr>
          <w:sz w:val="20"/>
          <w:szCs w:val="20"/>
        </w:rPr>
        <w:t xml:space="preserve">Sub seller </w:t>
      </w:r>
      <w:r w:rsidRPr="003C4CFD">
        <w:rPr>
          <w:sz w:val="20"/>
          <w:szCs w:val="20"/>
        </w:rPr>
        <w:t>must ensure that it has and maintains adequate procedures and systems for receiving and processing prompt payment confirmation received from FPX system and promptly and correctly updates the payment status as well as to ensure that its obligations are fulfilled to the Buyer’s satisfaction</w:t>
      </w:r>
      <w:r w:rsidRPr="003C4CFD">
        <w:rPr>
          <w:color w:val="000000" w:themeColor="text1"/>
          <w:sz w:val="20"/>
          <w:szCs w:val="20"/>
        </w:rPr>
        <w:t>.</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6"/>
        </w:numPr>
        <w:autoSpaceDE/>
        <w:autoSpaceDN/>
        <w:ind w:left="567" w:hanging="567"/>
        <w:jc w:val="both"/>
        <w:rPr>
          <w:sz w:val="20"/>
          <w:szCs w:val="20"/>
        </w:rPr>
      </w:pPr>
      <w:r w:rsidRPr="003C4CFD">
        <w:rPr>
          <w:sz w:val="20"/>
          <w:szCs w:val="20"/>
        </w:rPr>
        <w:lastRenderedPageBreak/>
        <w:t xml:space="preserve">The </w:t>
      </w:r>
      <w:r w:rsidR="00C76223" w:rsidRPr="003C4CFD">
        <w:rPr>
          <w:sz w:val="20"/>
          <w:szCs w:val="20"/>
        </w:rPr>
        <w:t xml:space="preserve">Sub seller </w:t>
      </w:r>
      <w:r w:rsidRPr="003C4CFD">
        <w:rPr>
          <w:sz w:val="20"/>
          <w:szCs w:val="20"/>
        </w:rPr>
        <w:t>shall ensure that all requirements stipulated  in the FPX integration guideline provided in [</w:t>
      </w:r>
      <w:hyperlink r:id="rId8" w:history="1">
        <w:r w:rsidRPr="003C4CFD">
          <w:rPr>
            <w:rStyle w:val="Hyperlink"/>
            <w:rFonts w:eastAsiaTheme="majorEastAsia"/>
            <w:sz w:val="20"/>
            <w:szCs w:val="20"/>
          </w:rPr>
          <w:t>https://fpxexchange.myclear.org.my:8443/MerchantIntegrationKit/#</w:t>
        </w:r>
      </w:hyperlink>
      <w:r w:rsidRPr="003C4CFD">
        <w:rPr>
          <w:sz w:val="20"/>
          <w:szCs w:val="20"/>
        </w:rPr>
        <w:t>] that are imposed by the FPX Operator  (including but not limited to the following) are fully complied with at all times:</w:t>
      </w:r>
    </w:p>
    <w:p w:rsidR="00DF2CFD" w:rsidRPr="003C4CFD" w:rsidRDefault="00DF2CFD" w:rsidP="00DF2CFD">
      <w:pPr>
        <w:pStyle w:val="ListParagraph"/>
        <w:keepNext/>
        <w:ind w:left="1418"/>
        <w:jc w:val="both"/>
        <w:rPr>
          <w:rFonts w:ascii="Arial" w:hAnsi="Arial" w:cs="Arial"/>
          <w:sz w:val="20"/>
          <w:szCs w:val="20"/>
        </w:rPr>
      </w:pPr>
    </w:p>
    <w:p w:rsidR="00DF2CFD" w:rsidRPr="003C4CFD" w:rsidRDefault="00DF2CFD" w:rsidP="00173843">
      <w:pPr>
        <w:pStyle w:val="ListParagraph"/>
        <w:keepNext/>
        <w:numPr>
          <w:ilvl w:val="2"/>
          <w:numId w:val="6"/>
        </w:numPr>
        <w:ind w:left="1418" w:hanging="851"/>
        <w:contextualSpacing w:val="0"/>
        <w:jc w:val="both"/>
        <w:rPr>
          <w:rFonts w:ascii="Arial" w:hAnsi="Arial" w:cs="Arial"/>
          <w:sz w:val="20"/>
          <w:szCs w:val="20"/>
        </w:rPr>
      </w:pPr>
      <w:r w:rsidRPr="003C4CFD">
        <w:rPr>
          <w:rFonts w:ascii="Arial" w:hAnsi="Arial" w:cs="Arial"/>
          <w:sz w:val="20"/>
          <w:szCs w:val="20"/>
        </w:rPr>
        <w:t xml:space="preserve">Display of FPX Participating Banks at the </w:t>
      </w:r>
      <w:r w:rsidR="00C76223" w:rsidRPr="003C4CFD">
        <w:rPr>
          <w:rFonts w:ascii="Arial" w:hAnsi="Arial" w:cs="Arial"/>
          <w:sz w:val="20"/>
          <w:szCs w:val="20"/>
        </w:rPr>
        <w:t>Sub seller</w:t>
      </w:r>
      <w:r w:rsidRPr="003C4CFD">
        <w:rPr>
          <w:rFonts w:ascii="Arial" w:hAnsi="Arial" w:cs="Arial"/>
          <w:sz w:val="20"/>
          <w:szCs w:val="20"/>
        </w:rPr>
        <w:t>’s web portal must be in accordance with the FPX integration guideline.</w:t>
      </w:r>
    </w:p>
    <w:p w:rsidR="00DF2CFD" w:rsidRPr="003C4CFD" w:rsidRDefault="00DF2CFD" w:rsidP="00DF2CFD">
      <w:pPr>
        <w:pStyle w:val="ListParagraph"/>
        <w:keepNext/>
        <w:ind w:left="1418"/>
        <w:jc w:val="both"/>
        <w:rPr>
          <w:rFonts w:ascii="Arial" w:hAnsi="Arial" w:cs="Arial"/>
          <w:sz w:val="20"/>
          <w:szCs w:val="20"/>
        </w:rPr>
      </w:pPr>
    </w:p>
    <w:p w:rsidR="00DF2CFD" w:rsidRPr="003C4CFD" w:rsidRDefault="00DF2CFD" w:rsidP="00173843">
      <w:pPr>
        <w:pStyle w:val="ListParagraph"/>
        <w:keepNext/>
        <w:numPr>
          <w:ilvl w:val="2"/>
          <w:numId w:val="6"/>
        </w:numPr>
        <w:ind w:left="1418" w:hanging="851"/>
        <w:contextualSpacing w:val="0"/>
        <w:jc w:val="both"/>
        <w:rPr>
          <w:rFonts w:ascii="Arial" w:hAnsi="Arial" w:cs="Arial"/>
          <w:sz w:val="20"/>
          <w:szCs w:val="20"/>
        </w:rPr>
      </w:pPr>
      <w:r w:rsidRPr="003C4CFD">
        <w:rPr>
          <w:rFonts w:ascii="Arial" w:hAnsi="Arial" w:cs="Arial"/>
          <w:sz w:val="20"/>
          <w:szCs w:val="20"/>
        </w:rPr>
        <w:t>Notification to Buyers that FPX service is available 24 hours daily, subject to Participating Banks’ Internet Banking services availability.</w:t>
      </w:r>
    </w:p>
    <w:p w:rsidR="00DF2CFD" w:rsidRPr="003C4CFD" w:rsidRDefault="00DF2CFD" w:rsidP="00DF2CFD">
      <w:pPr>
        <w:pStyle w:val="ListParagraph"/>
        <w:rPr>
          <w:rFonts w:ascii="Arial" w:hAnsi="Arial" w:cs="Arial"/>
          <w:sz w:val="20"/>
          <w:szCs w:val="20"/>
        </w:rPr>
      </w:pPr>
    </w:p>
    <w:p w:rsidR="00DF2CFD" w:rsidRPr="003C4CFD" w:rsidRDefault="00DF2CFD" w:rsidP="00173843">
      <w:pPr>
        <w:pStyle w:val="ListParagraph"/>
        <w:keepNext/>
        <w:numPr>
          <w:ilvl w:val="2"/>
          <w:numId w:val="6"/>
        </w:numPr>
        <w:ind w:left="1418" w:hanging="851"/>
        <w:contextualSpacing w:val="0"/>
        <w:jc w:val="both"/>
        <w:rPr>
          <w:rFonts w:ascii="Arial" w:hAnsi="Arial" w:cs="Arial"/>
          <w:sz w:val="20"/>
          <w:szCs w:val="20"/>
        </w:rPr>
      </w:pPr>
      <w:r w:rsidRPr="003C4CFD">
        <w:rPr>
          <w:rFonts w:ascii="Arial" w:hAnsi="Arial" w:cs="Arial"/>
          <w:sz w:val="20"/>
          <w:szCs w:val="20"/>
        </w:rPr>
        <w:t xml:space="preserve">The </w:t>
      </w:r>
      <w:r w:rsidR="00C76223" w:rsidRPr="003C4CFD">
        <w:rPr>
          <w:rFonts w:ascii="Arial" w:hAnsi="Arial" w:cs="Arial"/>
          <w:sz w:val="20"/>
          <w:szCs w:val="20"/>
        </w:rPr>
        <w:t xml:space="preserve">Sub seller </w:t>
      </w:r>
      <w:r w:rsidRPr="003C4CFD">
        <w:rPr>
          <w:rFonts w:ascii="Arial" w:hAnsi="Arial" w:cs="Arial"/>
          <w:sz w:val="20"/>
          <w:szCs w:val="20"/>
        </w:rPr>
        <w:t xml:space="preserve">shall take all possible measures to ensure that Buyers’ Internet Banking security credentials used in the course of a transaction at the </w:t>
      </w:r>
      <w:r w:rsidR="00C76223" w:rsidRPr="003C4CFD">
        <w:rPr>
          <w:rFonts w:ascii="Arial" w:hAnsi="Arial" w:cs="Arial"/>
          <w:sz w:val="20"/>
          <w:szCs w:val="20"/>
        </w:rPr>
        <w:t>Sub seller</w:t>
      </w:r>
      <w:r w:rsidRPr="003C4CFD">
        <w:rPr>
          <w:rFonts w:ascii="Arial" w:hAnsi="Arial" w:cs="Arial"/>
          <w:sz w:val="20"/>
          <w:szCs w:val="20"/>
        </w:rPr>
        <w:t>’s website, mobile app, exchange and/or other systems,  are always safeguarded and is never exposed to any other party except the relevant Buyer Banks:</w:t>
      </w:r>
    </w:p>
    <w:p w:rsidR="00DF2CFD" w:rsidRPr="003C4CFD" w:rsidRDefault="00DF2CFD" w:rsidP="00DF2CFD">
      <w:pPr>
        <w:pStyle w:val="ListParagraph"/>
        <w:rPr>
          <w:rFonts w:ascii="Arial" w:hAnsi="Arial" w:cs="Arial"/>
          <w:sz w:val="20"/>
          <w:szCs w:val="20"/>
        </w:rPr>
      </w:pPr>
    </w:p>
    <w:p w:rsidR="00DF2CFD" w:rsidRPr="003C4CFD" w:rsidRDefault="00DF2CFD" w:rsidP="00173843">
      <w:pPr>
        <w:widowControl/>
        <w:numPr>
          <w:ilvl w:val="0"/>
          <w:numId w:val="63"/>
        </w:numPr>
        <w:autoSpaceDE/>
        <w:autoSpaceDN/>
        <w:ind w:left="1778"/>
        <w:rPr>
          <w:sz w:val="20"/>
          <w:szCs w:val="20"/>
          <w:lang w:eastAsia="ms-MY"/>
        </w:rPr>
      </w:pPr>
      <w:r w:rsidRPr="003C4CFD">
        <w:rPr>
          <w:sz w:val="20"/>
          <w:szCs w:val="20"/>
          <w:lang w:eastAsia="ms-MY"/>
        </w:rPr>
        <w:t xml:space="preserve">The </w:t>
      </w:r>
      <w:r w:rsidR="00C76223" w:rsidRPr="003C4CFD">
        <w:rPr>
          <w:sz w:val="20"/>
          <w:szCs w:val="20"/>
        </w:rPr>
        <w:t xml:space="preserve">Sub seller </w:t>
      </w:r>
      <w:r w:rsidRPr="003C4CFD">
        <w:rPr>
          <w:sz w:val="20"/>
          <w:szCs w:val="20"/>
          <w:lang w:eastAsia="ms-MY"/>
        </w:rPr>
        <w:t>shall not intercept, capture or store Buyers’ Internet Banking security credentials;</w:t>
      </w:r>
    </w:p>
    <w:p w:rsidR="00DF2CFD" w:rsidRPr="003C4CFD" w:rsidRDefault="00DF2CFD" w:rsidP="0051364F">
      <w:pPr>
        <w:ind w:left="3381"/>
        <w:rPr>
          <w:sz w:val="20"/>
          <w:szCs w:val="20"/>
          <w:lang w:eastAsia="ms-MY"/>
        </w:rPr>
      </w:pPr>
    </w:p>
    <w:p w:rsidR="00DF2CFD" w:rsidRPr="003C4CFD" w:rsidRDefault="00DF2CFD" w:rsidP="00173843">
      <w:pPr>
        <w:widowControl/>
        <w:numPr>
          <w:ilvl w:val="0"/>
          <w:numId w:val="63"/>
        </w:numPr>
        <w:autoSpaceDE/>
        <w:autoSpaceDN/>
        <w:ind w:left="1778"/>
        <w:rPr>
          <w:sz w:val="20"/>
          <w:szCs w:val="20"/>
          <w:lang w:eastAsia="ms-MY"/>
        </w:rPr>
      </w:pPr>
      <w:r w:rsidRPr="003C4CFD">
        <w:rPr>
          <w:sz w:val="20"/>
          <w:szCs w:val="20"/>
          <w:lang w:eastAsia="ms-MY"/>
        </w:rPr>
        <w:t xml:space="preserve">The </w:t>
      </w:r>
      <w:r w:rsidR="00C76223" w:rsidRPr="003C4CFD">
        <w:rPr>
          <w:sz w:val="20"/>
          <w:szCs w:val="20"/>
        </w:rPr>
        <w:t xml:space="preserve">Sub seller </w:t>
      </w:r>
      <w:r w:rsidRPr="003C4CFD">
        <w:rPr>
          <w:sz w:val="20"/>
          <w:szCs w:val="20"/>
          <w:lang w:eastAsia="ms-MY"/>
        </w:rPr>
        <w:t>shall not facilitate or allow the interception, capturing or storage of Buyers’ Internet Banking security credentials;</w:t>
      </w:r>
    </w:p>
    <w:p w:rsidR="00DF2CFD" w:rsidRPr="003C4CFD" w:rsidRDefault="00DF2CFD" w:rsidP="0051364F">
      <w:pPr>
        <w:pStyle w:val="ListParagraph"/>
        <w:ind w:left="2116"/>
        <w:rPr>
          <w:rFonts w:ascii="Arial" w:hAnsi="Arial" w:cs="Arial"/>
          <w:sz w:val="20"/>
          <w:szCs w:val="20"/>
          <w:lang w:eastAsia="ms-MY"/>
        </w:rPr>
      </w:pPr>
    </w:p>
    <w:p w:rsidR="00DF2CFD" w:rsidRPr="003C4CFD" w:rsidRDefault="00DF2CFD" w:rsidP="00173843">
      <w:pPr>
        <w:widowControl/>
        <w:numPr>
          <w:ilvl w:val="0"/>
          <w:numId w:val="63"/>
        </w:numPr>
        <w:autoSpaceDE/>
        <w:autoSpaceDN/>
        <w:ind w:left="1778"/>
        <w:rPr>
          <w:sz w:val="20"/>
          <w:szCs w:val="20"/>
          <w:lang w:eastAsia="ms-MY"/>
        </w:rPr>
      </w:pPr>
      <w:r w:rsidRPr="003C4CFD">
        <w:rPr>
          <w:sz w:val="20"/>
          <w:szCs w:val="20"/>
          <w:lang w:eastAsia="ms-MY"/>
        </w:rPr>
        <w:t xml:space="preserve">The </w:t>
      </w:r>
      <w:r w:rsidR="00C76223" w:rsidRPr="003C4CFD">
        <w:rPr>
          <w:sz w:val="20"/>
          <w:szCs w:val="20"/>
        </w:rPr>
        <w:t xml:space="preserve">Sub seller </w:t>
      </w:r>
      <w:r w:rsidRPr="003C4CFD">
        <w:rPr>
          <w:sz w:val="20"/>
          <w:szCs w:val="20"/>
          <w:lang w:eastAsia="ms-MY"/>
        </w:rPr>
        <w:t>shall not through its action or omission, risk the exposure of the Buyers’ Internet Banking security credentials to any party.</w:t>
      </w:r>
    </w:p>
    <w:p w:rsidR="00DF2CFD" w:rsidRPr="003C4CFD" w:rsidRDefault="00DF2CFD" w:rsidP="00DF2CFD">
      <w:pPr>
        <w:keepNext/>
        <w:jc w:val="both"/>
        <w:rPr>
          <w:sz w:val="20"/>
          <w:szCs w:val="20"/>
        </w:rPr>
      </w:pPr>
    </w:p>
    <w:p w:rsidR="00DF2CFD" w:rsidRPr="003C4CFD" w:rsidRDefault="00DF2CFD" w:rsidP="00173843">
      <w:pPr>
        <w:pStyle w:val="ListParagraph"/>
        <w:keepNext/>
        <w:numPr>
          <w:ilvl w:val="2"/>
          <w:numId w:val="6"/>
        </w:numPr>
        <w:ind w:left="1418" w:hanging="851"/>
        <w:contextualSpacing w:val="0"/>
        <w:jc w:val="both"/>
        <w:rPr>
          <w:rFonts w:ascii="Arial" w:hAnsi="Arial" w:cs="Arial"/>
          <w:sz w:val="20"/>
          <w:szCs w:val="20"/>
        </w:rPr>
      </w:pPr>
      <w:r w:rsidRPr="003C4CFD">
        <w:rPr>
          <w:rFonts w:ascii="Arial" w:hAnsi="Arial" w:cs="Arial"/>
          <w:sz w:val="20"/>
          <w:szCs w:val="20"/>
        </w:rPr>
        <w:t xml:space="preserve">The </w:t>
      </w:r>
      <w:r w:rsidR="00C76223" w:rsidRPr="003C4CFD">
        <w:rPr>
          <w:rFonts w:ascii="Arial" w:hAnsi="Arial" w:cs="Arial"/>
          <w:sz w:val="20"/>
          <w:szCs w:val="20"/>
        </w:rPr>
        <w:t xml:space="preserve">Sub seller </w:t>
      </w:r>
      <w:r w:rsidRPr="003C4CFD">
        <w:rPr>
          <w:rFonts w:ascii="Arial" w:hAnsi="Arial" w:cs="Arial"/>
          <w:sz w:val="20"/>
          <w:szCs w:val="20"/>
        </w:rPr>
        <w:t xml:space="preserve">shall ensure the confidentiality, integrity and security of Buyers’ information entered at the </w:t>
      </w:r>
      <w:r w:rsidR="00C76223" w:rsidRPr="003C4CFD">
        <w:rPr>
          <w:rFonts w:ascii="Arial" w:hAnsi="Arial" w:cs="Arial"/>
          <w:sz w:val="20"/>
          <w:szCs w:val="20"/>
        </w:rPr>
        <w:t>Sub seller</w:t>
      </w:r>
      <w:r w:rsidRPr="003C4CFD">
        <w:rPr>
          <w:rFonts w:ascii="Arial" w:hAnsi="Arial" w:cs="Arial"/>
          <w:sz w:val="20"/>
          <w:szCs w:val="20"/>
        </w:rPr>
        <w:t>’s website</w:t>
      </w:r>
      <w:r w:rsidRPr="003C4CFD">
        <w:rPr>
          <w:rFonts w:ascii="Arial" w:hAnsi="Arial" w:cs="Arial"/>
          <w:bCs/>
          <w:sz w:val="20"/>
          <w:szCs w:val="20"/>
          <w:lang w:eastAsia="ms-MY"/>
        </w:rPr>
        <w:t>.</w:t>
      </w:r>
    </w:p>
    <w:p w:rsidR="00DF2CFD" w:rsidRPr="003C4CFD" w:rsidRDefault="00DF2CFD" w:rsidP="00DF2CFD">
      <w:pPr>
        <w:keepNext/>
        <w:ind w:left="567"/>
        <w:jc w:val="both"/>
        <w:rPr>
          <w:color w:val="000000" w:themeColor="text1"/>
          <w:sz w:val="20"/>
          <w:szCs w:val="20"/>
        </w:rPr>
      </w:pPr>
    </w:p>
    <w:p w:rsidR="00DF2CFD" w:rsidRPr="003C4CFD" w:rsidRDefault="00DF2CFD" w:rsidP="00173843">
      <w:pPr>
        <w:keepNext/>
        <w:widowControl/>
        <w:numPr>
          <w:ilvl w:val="1"/>
          <w:numId w:val="8"/>
        </w:numPr>
        <w:autoSpaceDE/>
        <w:autoSpaceDN/>
        <w:ind w:left="567" w:hanging="567"/>
        <w:jc w:val="both"/>
        <w:rPr>
          <w:sz w:val="20"/>
          <w:szCs w:val="20"/>
        </w:rPr>
      </w:pPr>
      <w:r w:rsidRPr="003C4CFD">
        <w:rPr>
          <w:sz w:val="20"/>
          <w:szCs w:val="20"/>
        </w:rPr>
        <w:t xml:space="preserve">The </w:t>
      </w:r>
      <w:r w:rsidR="00C76223" w:rsidRPr="003C4CFD">
        <w:rPr>
          <w:sz w:val="20"/>
          <w:szCs w:val="20"/>
        </w:rPr>
        <w:t xml:space="preserve">Sub seller </w:t>
      </w:r>
      <w:r w:rsidRPr="003C4CFD">
        <w:rPr>
          <w:sz w:val="20"/>
          <w:szCs w:val="20"/>
        </w:rPr>
        <w:t>must not make any warranties or representations in respect of goods or services supplied which may bind the Acquirer, FPX Operator, Buyer Bank or any other Participants in the FPX service.</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t xml:space="preserve">The </w:t>
      </w:r>
      <w:r w:rsidR="00C76223" w:rsidRPr="003C4CFD">
        <w:rPr>
          <w:sz w:val="20"/>
          <w:szCs w:val="20"/>
        </w:rPr>
        <w:t xml:space="preserve">Sub seller </w:t>
      </w:r>
      <w:r w:rsidRPr="003C4CFD">
        <w:rPr>
          <w:sz w:val="20"/>
          <w:szCs w:val="20"/>
        </w:rPr>
        <w:t>must establish and maintain a fair policy for resolving Buyers’ disputes and/or claims</w:t>
      </w:r>
      <w:r w:rsidRPr="003C4CFD">
        <w:rPr>
          <w:color w:val="000000" w:themeColor="text1"/>
          <w:sz w:val="20"/>
          <w:szCs w:val="20"/>
        </w:rPr>
        <w:t>.</w:t>
      </w:r>
    </w:p>
    <w:p w:rsidR="00DF2CFD" w:rsidRPr="003C4CFD" w:rsidRDefault="00DF2CFD" w:rsidP="00DF2CFD">
      <w:pPr>
        <w:keepNext/>
        <w:jc w:val="both"/>
        <w:rPr>
          <w:color w:val="000000" w:themeColor="text1"/>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color w:val="000000" w:themeColor="text1"/>
          <w:sz w:val="20"/>
          <w:szCs w:val="20"/>
        </w:rPr>
        <w:t xml:space="preserve">The </w:t>
      </w:r>
      <w:r w:rsidR="00C76223" w:rsidRPr="003C4CFD">
        <w:rPr>
          <w:sz w:val="20"/>
          <w:szCs w:val="20"/>
        </w:rPr>
        <w:t xml:space="preserve">Sub seller </w:t>
      </w:r>
      <w:r w:rsidRPr="003C4CFD">
        <w:rPr>
          <w:color w:val="000000" w:themeColor="text1"/>
          <w:sz w:val="20"/>
          <w:szCs w:val="20"/>
        </w:rPr>
        <w:t xml:space="preserve">who has been granted a non-transferable license to use the FPX Brand shall not license or assign the said right to use to any other third party. The </w:t>
      </w:r>
      <w:r w:rsidR="00C76223" w:rsidRPr="003C4CFD">
        <w:rPr>
          <w:sz w:val="20"/>
          <w:szCs w:val="20"/>
        </w:rPr>
        <w:t xml:space="preserve">Sub seller </w:t>
      </w:r>
      <w:r w:rsidRPr="003C4CFD">
        <w:rPr>
          <w:color w:val="000000" w:themeColor="text1"/>
          <w:sz w:val="20"/>
          <w:szCs w:val="20"/>
        </w:rPr>
        <w:t xml:space="preserve">shall comply with the FPX Brand Guidelines at all times. </w:t>
      </w:r>
    </w:p>
    <w:p w:rsidR="00DF2CFD" w:rsidRPr="003C4CFD" w:rsidRDefault="00DF2CFD" w:rsidP="00DF2CFD">
      <w:pPr>
        <w:keepNext/>
        <w:ind w:left="567" w:hanging="567"/>
        <w:jc w:val="both"/>
        <w:rPr>
          <w:color w:val="000000" w:themeColor="text1"/>
          <w:sz w:val="20"/>
          <w:szCs w:val="20"/>
        </w:rPr>
      </w:pPr>
    </w:p>
    <w:p w:rsidR="00DF2CFD" w:rsidRPr="003C4CFD" w:rsidRDefault="00226699" w:rsidP="00173843">
      <w:pPr>
        <w:keepNext/>
        <w:widowControl/>
        <w:numPr>
          <w:ilvl w:val="1"/>
          <w:numId w:val="8"/>
        </w:numPr>
        <w:autoSpaceDE/>
        <w:autoSpaceDN/>
        <w:ind w:left="567" w:hanging="567"/>
        <w:jc w:val="both"/>
        <w:rPr>
          <w:color w:val="000000" w:themeColor="text1"/>
          <w:sz w:val="20"/>
          <w:szCs w:val="20"/>
        </w:rPr>
      </w:pPr>
      <w:r w:rsidRPr="003C4CFD">
        <w:rPr>
          <w:color w:val="000000" w:themeColor="text1"/>
          <w:sz w:val="20"/>
          <w:szCs w:val="20"/>
        </w:rPr>
        <w:t>For the purpose of Clause 5</w:t>
      </w:r>
      <w:r w:rsidR="00DF2CFD" w:rsidRPr="003C4CFD">
        <w:rPr>
          <w:color w:val="000000" w:themeColor="text1"/>
          <w:sz w:val="20"/>
          <w:szCs w:val="20"/>
        </w:rPr>
        <w:t>.</w:t>
      </w:r>
      <w:r w:rsidR="002F66D1" w:rsidRPr="003C4CFD">
        <w:rPr>
          <w:color w:val="000000" w:themeColor="text1"/>
          <w:sz w:val="20"/>
          <w:szCs w:val="20"/>
        </w:rPr>
        <w:t>8</w:t>
      </w:r>
      <w:r w:rsidR="00DF2CFD" w:rsidRPr="003C4CFD">
        <w:rPr>
          <w:color w:val="000000" w:themeColor="text1"/>
          <w:sz w:val="20"/>
          <w:szCs w:val="20"/>
        </w:rPr>
        <w:t xml:space="preserve">, the </w:t>
      </w:r>
      <w:r w:rsidR="00C76223" w:rsidRPr="003C4CFD">
        <w:rPr>
          <w:sz w:val="20"/>
          <w:szCs w:val="20"/>
        </w:rPr>
        <w:t xml:space="preserve">Sub seller </w:t>
      </w:r>
      <w:r w:rsidR="00DF2CFD" w:rsidRPr="003C4CFD">
        <w:rPr>
          <w:color w:val="000000" w:themeColor="text1"/>
          <w:sz w:val="20"/>
          <w:szCs w:val="20"/>
        </w:rPr>
        <w:t xml:space="preserve">will be liable for any claims, damages and expenses arising out of or caused to arise from misuse or unauthorised usage of the FPX Brand. In the event of such breach, the </w:t>
      </w:r>
      <w:r w:rsidR="00C76223" w:rsidRPr="003C4CFD">
        <w:rPr>
          <w:sz w:val="20"/>
          <w:szCs w:val="20"/>
        </w:rPr>
        <w:t xml:space="preserve">Sub seller </w:t>
      </w:r>
      <w:r w:rsidR="00DF2CFD" w:rsidRPr="003C4CFD">
        <w:rPr>
          <w:color w:val="000000" w:themeColor="text1"/>
          <w:sz w:val="20"/>
          <w:szCs w:val="20"/>
        </w:rPr>
        <w:t xml:space="preserve">sub- licensed rights of using the FPX Brand shall be revoked and ceased immediately, whereupon this Agreement shall be terminated accordingly. Upon termination, Clause </w:t>
      </w:r>
      <w:r w:rsidR="00885346" w:rsidRPr="003C4CFD">
        <w:rPr>
          <w:color w:val="000000" w:themeColor="text1"/>
          <w:sz w:val="20"/>
          <w:szCs w:val="20"/>
        </w:rPr>
        <w:t>1</w:t>
      </w:r>
      <w:r w:rsidR="0068266D" w:rsidRPr="003C4CFD">
        <w:rPr>
          <w:color w:val="000000" w:themeColor="text1"/>
          <w:sz w:val="20"/>
          <w:szCs w:val="20"/>
        </w:rPr>
        <w:t>3</w:t>
      </w:r>
      <w:r w:rsidR="00885346" w:rsidRPr="003C4CFD">
        <w:rPr>
          <w:color w:val="000000" w:themeColor="text1"/>
          <w:sz w:val="20"/>
          <w:szCs w:val="20"/>
        </w:rPr>
        <w:t>.5</w:t>
      </w:r>
      <w:r w:rsidR="00DF2CFD" w:rsidRPr="003C4CFD">
        <w:rPr>
          <w:color w:val="000000" w:themeColor="text1"/>
          <w:sz w:val="20"/>
          <w:szCs w:val="20"/>
        </w:rPr>
        <w:t xml:space="preserve"> shall apply accordingly.</w:t>
      </w:r>
    </w:p>
    <w:p w:rsidR="00DF2CFD" w:rsidRPr="003C4CFD" w:rsidRDefault="00DF2CFD" w:rsidP="00DF2CFD">
      <w:pPr>
        <w:keepNext/>
        <w:ind w:left="567"/>
        <w:jc w:val="both"/>
        <w:rPr>
          <w:color w:val="000000" w:themeColor="text1"/>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t xml:space="preserve">The </w:t>
      </w:r>
      <w:r w:rsidR="00C76223" w:rsidRPr="003C4CFD">
        <w:rPr>
          <w:sz w:val="20"/>
          <w:szCs w:val="20"/>
        </w:rPr>
        <w:t xml:space="preserve">Sub seller </w:t>
      </w:r>
      <w:r w:rsidRPr="003C4CFD">
        <w:rPr>
          <w:sz w:val="20"/>
          <w:szCs w:val="20"/>
        </w:rPr>
        <w:t xml:space="preserve">shall consent and allow the Acquirer </w:t>
      </w:r>
      <w:r w:rsidR="00C76223" w:rsidRPr="003C4CFD">
        <w:rPr>
          <w:sz w:val="20"/>
          <w:szCs w:val="20"/>
        </w:rPr>
        <w:t xml:space="preserve">or Payment Service Agent </w:t>
      </w:r>
      <w:r w:rsidRPr="003C4CFD">
        <w:rPr>
          <w:sz w:val="20"/>
          <w:szCs w:val="20"/>
        </w:rPr>
        <w:t xml:space="preserve">to disclose its information to the FPX Operator, as may be reasonably required for the purpose of and in connection with providing the FPX service. </w:t>
      </w:r>
    </w:p>
    <w:p w:rsidR="00DF2CFD" w:rsidRPr="003C4CFD" w:rsidRDefault="00DF2CFD" w:rsidP="00DF2CFD">
      <w:pPr>
        <w:keepNext/>
        <w:ind w:left="567"/>
        <w:jc w:val="both"/>
        <w:rPr>
          <w:color w:val="000000" w:themeColor="text1"/>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bCs/>
          <w:sz w:val="20"/>
          <w:szCs w:val="20"/>
          <w:lang w:eastAsia="ms-MY"/>
        </w:rPr>
        <w:t xml:space="preserve">The </w:t>
      </w:r>
      <w:r w:rsidR="00C76223" w:rsidRPr="003C4CFD">
        <w:rPr>
          <w:sz w:val="20"/>
          <w:szCs w:val="20"/>
        </w:rPr>
        <w:t xml:space="preserve">Sub seller </w:t>
      </w:r>
      <w:r w:rsidRPr="003C4CFD">
        <w:rPr>
          <w:bCs/>
          <w:sz w:val="20"/>
          <w:szCs w:val="20"/>
          <w:lang w:eastAsia="ms-MY"/>
        </w:rPr>
        <w:t xml:space="preserve">shall notify the Acquirer </w:t>
      </w:r>
      <w:r w:rsidR="00C76223" w:rsidRPr="003C4CFD">
        <w:rPr>
          <w:sz w:val="20"/>
          <w:szCs w:val="20"/>
        </w:rPr>
        <w:t xml:space="preserve">or Payment Service Agent </w:t>
      </w:r>
      <w:r w:rsidRPr="003C4CFD">
        <w:rPr>
          <w:bCs/>
          <w:sz w:val="20"/>
          <w:szCs w:val="20"/>
          <w:lang w:eastAsia="ms-MY"/>
        </w:rPr>
        <w:t>immediately if it becomes aware of any non-compliance to this Agreement or the Operational Procedures for FPX wh</w:t>
      </w:r>
      <w:r w:rsidR="00C76223" w:rsidRPr="003C4CFD">
        <w:rPr>
          <w:bCs/>
          <w:sz w:val="20"/>
          <w:szCs w:val="20"/>
          <w:lang w:eastAsia="ms-MY"/>
        </w:rPr>
        <w:t xml:space="preserve">ich is applicable to the </w:t>
      </w:r>
      <w:r w:rsidR="00C76223" w:rsidRPr="003C4CFD">
        <w:rPr>
          <w:sz w:val="20"/>
          <w:szCs w:val="20"/>
        </w:rPr>
        <w:t xml:space="preserve">Sub seller </w:t>
      </w:r>
      <w:r w:rsidRPr="003C4CFD">
        <w:rPr>
          <w:bCs/>
          <w:sz w:val="20"/>
          <w:szCs w:val="20"/>
          <w:lang w:eastAsia="ms-MY"/>
        </w:rPr>
        <w:t>as reflected in this Agreement.</w:t>
      </w:r>
    </w:p>
    <w:p w:rsidR="00DF2CFD" w:rsidRPr="003C4CFD" w:rsidRDefault="00DF2CFD" w:rsidP="00DF2CFD">
      <w:pPr>
        <w:pStyle w:val="ListParagraph"/>
        <w:ind w:left="567"/>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t xml:space="preserve">The </w:t>
      </w:r>
      <w:r w:rsidR="00C76223" w:rsidRPr="003C4CFD">
        <w:rPr>
          <w:sz w:val="20"/>
          <w:szCs w:val="20"/>
        </w:rPr>
        <w:t>Sub seller</w:t>
      </w:r>
      <w:r w:rsidRPr="003C4CFD">
        <w:rPr>
          <w:sz w:val="20"/>
          <w:szCs w:val="20"/>
        </w:rPr>
        <w:t xml:space="preserve">’s configuration shall be performed by the </w:t>
      </w:r>
      <w:r w:rsidR="00C76223" w:rsidRPr="003C4CFD">
        <w:rPr>
          <w:sz w:val="20"/>
          <w:szCs w:val="20"/>
        </w:rPr>
        <w:t xml:space="preserve">Sub seller or Payment Service Agent </w:t>
      </w:r>
      <w:r w:rsidRPr="003C4CFD">
        <w:rPr>
          <w:sz w:val="20"/>
          <w:szCs w:val="20"/>
        </w:rPr>
        <w:t>with assistance from the Acquirer.</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t xml:space="preserve">The </w:t>
      </w:r>
      <w:r w:rsidR="00C76223" w:rsidRPr="003C4CFD">
        <w:rPr>
          <w:sz w:val="20"/>
          <w:szCs w:val="20"/>
        </w:rPr>
        <w:t xml:space="preserve">Sub seller </w:t>
      </w:r>
      <w:r w:rsidRPr="003C4CFD">
        <w:rPr>
          <w:sz w:val="20"/>
          <w:szCs w:val="20"/>
        </w:rPr>
        <w:t xml:space="preserve">that is acquired by </w:t>
      </w:r>
      <w:r w:rsidR="00C76223" w:rsidRPr="003C4CFD">
        <w:rPr>
          <w:sz w:val="20"/>
          <w:szCs w:val="20"/>
        </w:rPr>
        <w:t xml:space="preserve">Payment Service Agent </w:t>
      </w:r>
      <w:r w:rsidRPr="003C4CFD">
        <w:rPr>
          <w:sz w:val="20"/>
          <w:szCs w:val="20"/>
        </w:rPr>
        <w:t>shall get their security key generated and certified before generating and sending any message to FPX.</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lastRenderedPageBreak/>
        <w:t xml:space="preserve">The </w:t>
      </w:r>
      <w:r w:rsidR="00B21DFE" w:rsidRPr="003C4CFD">
        <w:rPr>
          <w:sz w:val="20"/>
          <w:szCs w:val="20"/>
        </w:rPr>
        <w:t xml:space="preserve">Sub seller </w:t>
      </w:r>
      <w:r w:rsidRPr="003C4CFD">
        <w:rPr>
          <w:sz w:val="20"/>
          <w:szCs w:val="20"/>
        </w:rPr>
        <w:t xml:space="preserve">that is acquired by </w:t>
      </w:r>
      <w:r w:rsidR="00B21DFE" w:rsidRPr="003C4CFD">
        <w:rPr>
          <w:sz w:val="20"/>
          <w:szCs w:val="20"/>
        </w:rPr>
        <w:t xml:space="preserve">Payment Service Agent </w:t>
      </w:r>
      <w:r w:rsidRPr="003C4CFD">
        <w:rPr>
          <w:sz w:val="20"/>
          <w:szCs w:val="20"/>
        </w:rPr>
        <w:t>is to determine the type of transactions (i.e. whether it is meant for B2C and/or B2B models) and the specific account to be credited by indicating it in the message token and bank code, respectively.</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bCs/>
          <w:sz w:val="20"/>
          <w:szCs w:val="20"/>
          <w:lang w:eastAsia="ms-MY"/>
        </w:rPr>
        <w:t xml:space="preserve">The </w:t>
      </w:r>
      <w:r w:rsidR="00B21DFE" w:rsidRPr="003C4CFD">
        <w:rPr>
          <w:sz w:val="20"/>
          <w:szCs w:val="20"/>
        </w:rPr>
        <w:t xml:space="preserve">Sub seller </w:t>
      </w:r>
      <w:r w:rsidRPr="003C4CFD">
        <w:rPr>
          <w:bCs/>
          <w:sz w:val="20"/>
          <w:szCs w:val="20"/>
          <w:lang w:eastAsia="ms-MY"/>
        </w:rPr>
        <w:t>shall ensure each transaction that is sent to FPX for processing has a unique payment reference number known as Seller Order Number.</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t xml:space="preserve">The </w:t>
      </w:r>
      <w:r w:rsidR="00B21DFE" w:rsidRPr="003C4CFD">
        <w:rPr>
          <w:sz w:val="20"/>
          <w:szCs w:val="20"/>
        </w:rPr>
        <w:t xml:space="preserve">Sub seller </w:t>
      </w:r>
      <w:r w:rsidRPr="003C4CFD">
        <w:rPr>
          <w:sz w:val="20"/>
          <w:szCs w:val="20"/>
        </w:rPr>
        <w:t>shall advise the Buyer to authorize their pending B2B transactions before escalating to the FPX Operator in the event of any discrepancy.</w:t>
      </w:r>
    </w:p>
    <w:p w:rsidR="00DF2CFD" w:rsidRPr="003C4CFD" w:rsidRDefault="00DF2CFD" w:rsidP="00DF2CFD">
      <w:pPr>
        <w:pStyle w:val="ListParagraph"/>
        <w:rPr>
          <w:rFonts w:ascii="Arial" w:hAnsi="Arial" w:cs="Arial"/>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sz w:val="20"/>
          <w:szCs w:val="20"/>
        </w:rPr>
        <w:t xml:space="preserve">The </w:t>
      </w:r>
      <w:r w:rsidR="00B21DFE" w:rsidRPr="003C4CFD">
        <w:rPr>
          <w:sz w:val="20"/>
          <w:szCs w:val="20"/>
        </w:rPr>
        <w:t xml:space="preserve">Sub seller </w:t>
      </w:r>
      <w:r w:rsidRPr="003C4CFD">
        <w:rPr>
          <w:sz w:val="20"/>
          <w:szCs w:val="20"/>
        </w:rPr>
        <w:t xml:space="preserve">shall ensure that their customers are aware that payments can be made via FPX.  </w:t>
      </w:r>
      <w:r w:rsidR="00B21DFE" w:rsidRPr="003C4CFD">
        <w:rPr>
          <w:sz w:val="20"/>
          <w:szCs w:val="20"/>
        </w:rPr>
        <w:t xml:space="preserve">Sub seller </w:t>
      </w:r>
      <w:r w:rsidRPr="003C4CFD">
        <w:rPr>
          <w:sz w:val="20"/>
          <w:szCs w:val="20"/>
        </w:rPr>
        <w:t xml:space="preserve">shall raise awareness and promote the use of FPX through the </w:t>
      </w:r>
      <w:r w:rsidR="00B21DFE" w:rsidRPr="003C4CFD">
        <w:rPr>
          <w:sz w:val="20"/>
          <w:szCs w:val="20"/>
        </w:rPr>
        <w:t>Sub seller’</w:t>
      </w:r>
      <w:r w:rsidRPr="003C4CFD">
        <w:rPr>
          <w:sz w:val="20"/>
          <w:szCs w:val="20"/>
        </w:rPr>
        <w:t>s websites, mobile apps, and other means of communications.</w:t>
      </w:r>
    </w:p>
    <w:p w:rsidR="00DF2CFD" w:rsidRPr="003C4CFD" w:rsidRDefault="00DF2CFD" w:rsidP="00DF2CFD">
      <w:pPr>
        <w:keepNext/>
        <w:ind w:left="567"/>
        <w:jc w:val="both"/>
        <w:rPr>
          <w:color w:val="000000" w:themeColor="text1"/>
          <w:sz w:val="20"/>
          <w:szCs w:val="20"/>
        </w:rPr>
      </w:pPr>
    </w:p>
    <w:p w:rsidR="00DF2CFD" w:rsidRPr="003C4CFD" w:rsidRDefault="00DF2CFD" w:rsidP="00173843">
      <w:pPr>
        <w:keepNext/>
        <w:widowControl/>
        <w:numPr>
          <w:ilvl w:val="1"/>
          <w:numId w:val="8"/>
        </w:numPr>
        <w:autoSpaceDE/>
        <w:autoSpaceDN/>
        <w:ind w:left="567" w:hanging="567"/>
        <w:jc w:val="both"/>
        <w:rPr>
          <w:color w:val="000000" w:themeColor="text1"/>
          <w:sz w:val="20"/>
          <w:szCs w:val="20"/>
        </w:rPr>
      </w:pPr>
      <w:r w:rsidRPr="003C4CFD">
        <w:rPr>
          <w:bCs/>
          <w:sz w:val="20"/>
          <w:szCs w:val="20"/>
          <w:lang w:eastAsia="ms-MY"/>
        </w:rPr>
        <w:t xml:space="preserve">Clause </w:t>
      </w:r>
      <w:r w:rsidR="007A0A48" w:rsidRPr="003C4CFD">
        <w:rPr>
          <w:bCs/>
          <w:sz w:val="20"/>
          <w:szCs w:val="20"/>
          <w:lang w:eastAsia="ms-MY"/>
        </w:rPr>
        <w:t>5</w:t>
      </w:r>
      <w:r w:rsidR="00C27D71" w:rsidRPr="003C4CFD">
        <w:rPr>
          <w:bCs/>
          <w:sz w:val="20"/>
          <w:szCs w:val="20"/>
          <w:lang w:eastAsia="ms-MY"/>
        </w:rPr>
        <w:t xml:space="preserve">.5.4, </w:t>
      </w:r>
      <w:r w:rsidR="00661EA6" w:rsidRPr="003C4CFD">
        <w:rPr>
          <w:bCs/>
          <w:sz w:val="20"/>
          <w:szCs w:val="20"/>
          <w:lang w:eastAsia="ms-MY"/>
        </w:rPr>
        <w:t>5</w:t>
      </w:r>
      <w:r w:rsidR="00C27D71" w:rsidRPr="003C4CFD">
        <w:rPr>
          <w:bCs/>
          <w:sz w:val="20"/>
          <w:szCs w:val="20"/>
          <w:lang w:eastAsia="ms-MY"/>
        </w:rPr>
        <w:t xml:space="preserve">.7 and </w:t>
      </w:r>
      <w:r w:rsidR="007A0A48" w:rsidRPr="003C4CFD">
        <w:rPr>
          <w:bCs/>
          <w:sz w:val="20"/>
          <w:szCs w:val="20"/>
          <w:lang w:eastAsia="ms-MY"/>
        </w:rPr>
        <w:t>5</w:t>
      </w:r>
      <w:r w:rsidRPr="003C4CFD">
        <w:rPr>
          <w:bCs/>
          <w:sz w:val="20"/>
          <w:szCs w:val="20"/>
          <w:lang w:eastAsia="ms-MY"/>
        </w:rPr>
        <w:t xml:space="preserve">.9 herein shall survive termination of this Agreement. Termination does not affect </w:t>
      </w:r>
      <w:r w:rsidR="004162EF" w:rsidRPr="003C4CFD">
        <w:rPr>
          <w:bCs/>
          <w:sz w:val="20"/>
          <w:szCs w:val="20"/>
          <w:lang w:eastAsia="ms-MY"/>
        </w:rPr>
        <w:t>any</w:t>
      </w:r>
      <w:r w:rsidRPr="003C4CFD">
        <w:rPr>
          <w:bCs/>
          <w:sz w:val="20"/>
          <w:szCs w:val="20"/>
          <w:lang w:eastAsia="ms-MY"/>
        </w:rPr>
        <w:t xml:space="preserve"> party’s rights accrued and obligations incurred before termination.</w:t>
      </w:r>
    </w:p>
    <w:p w:rsidR="00DF2CFD" w:rsidRPr="003C4CFD" w:rsidRDefault="00DF2CFD" w:rsidP="00DF2CFD">
      <w:pPr>
        <w:rPr>
          <w:color w:val="000000" w:themeColor="text1"/>
          <w:sz w:val="20"/>
          <w:szCs w:val="20"/>
        </w:rPr>
      </w:pPr>
    </w:p>
    <w:p w:rsidR="00B21DFE" w:rsidRPr="003C4CFD" w:rsidRDefault="00B21DFE" w:rsidP="00B21DFE">
      <w:pPr>
        <w:keepNext/>
        <w:widowControl/>
        <w:autoSpaceDE/>
        <w:autoSpaceDN/>
        <w:jc w:val="both"/>
        <w:rPr>
          <w:b/>
          <w:sz w:val="20"/>
          <w:szCs w:val="20"/>
        </w:rPr>
      </w:pPr>
    </w:p>
    <w:p w:rsidR="00C238B1" w:rsidRPr="003C4CFD" w:rsidRDefault="00DF2CFD" w:rsidP="00173843">
      <w:pPr>
        <w:keepNext/>
        <w:widowControl/>
        <w:numPr>
          <w:ilvl w:val="0"/>
          <w:numId w:val="7"/>
        </w:numPr>
        <w:autoSpaceDE/>
        <w:autoSpaceDN/>
        <w:ind w:left="567" w:hanging="567"/>
        <w:jc w:val="both"/>
        <w:rPr>
          <w:b/>
          <w:sz w:val="20"/>
          <w:szCs w:val="20"/>
        </w:rPr>
      </w:pPr>
      <w:r w:rsidRPr="003C4CFD">
        <w:rPr>
          <w:b/>
          <w:sz w:val="20"/>
          <w:szCs w:val="20"/>
        </w:rPr>
        <w:t xml:space="preserve">OBLIGATIONS OF </w:t>
      </w:r>
      <w:r w:rsidR="00B21DFE" w:rsidRPr="003C4CFD">
        <w:rPr>
          <w:b/>
          <w:sz w:val="20"/>
          <w:szCs w:val="20"/>
        </w:rPr>
        <w:t>PAYMENT SERVICE AGENT</w:t>
      </w:r>
      <w:r w:rsidR="00110C42" w:rsidRPr="003C4CFD">
        <w:rPr>
          <w:b/>
          <w:sz w:val="20"/>
          <w:szCs w:val="20"/>
        </w:rPr>
        <w:t xml:space="preserve"> </w:t>
      </w:r>
    </w:p>
    <w:p w:rsidR="00DF2CFD" w:rsidRPr="003C4CFD" w:rsidRDefault="00DF2CFD" w:rsidP="00C238B1">
      <w:pPr>
        <w:keepNext/>
        <w:widowControl/>
        <w:autoSpaceDE/>
        <w:autoSpaceDN/>
        <w:jc w:val="both"/>
        <w:rPr>
          <w:b/>
          <w:sz w:val="20"/>
          <w:szCs w:val="20"/>
        </w:rPr>
      </w:pPr>
    </w:p>
    <w:p w:rsidR="00C238B1" w:rsidRPr="003C4CFD" w:rsidRDefault="00C238B1" w:rsidP="00C238B1">
      <w:pPr>
        <w:pStyle w:val="NoSpacing"/>
        <w:ind w:left="567" w:hanging="567"/>
        <w:jc w:val="both"/>
        <w:rPr>
          <w:szCs w:val="20"/>
        </w:rPr>
      </w:pPr>
      <w:r w:rsidRPr="003C4CFD">
        <w:rPr>
          <w:szCs w:val="20"/>
        </w:rPr>
        <w:t>6.1</w:t>
      </w:r>
      <w:r w:rsidRPr="003C4CFD">
        <w:rPr>
          <w:szCs w:val="20"/>
        </w:rPr>
        <w:tab/>
        <w:t xml:space="preserve">Payment Service Agent shall comply with the relevant rules, guidelines, regulations and laws, including but not limited to the Operational Procedures for FPX which, the </w:t>
      </w:r>
      <w:r w:rsidR="00B72600">
        <w:rPr>
          <w:color w:val="000000"/>
          <w:szCs w:val="20"/>
        </w:rPr>
        <w:t>Acquirer</w:t>
      </w:r>
      <w:r w:rsidR="00B72600" w:rsidRPr="003C4CFD">
        <w:rPr>
          <w:color w:val="000000"/>
          <w:szCs w:val="20"/>
        </w:rPr>
        <w:t xml:space="preserve"> </w:t>
      </w:r>
      <w:r w:rsidRPr="003C4CFD">
        <w:rPr>
          <w:szCs w:val="20"/>
        </w:rPr>
        <w:t>shall communicate to the Payment Service Agent from time to time.</w:t>
      </w:r>
    </w:p>
    <w:p w:rsidR="00C238B1" w:rsidRPr="003C4CFD" w:rsidRDefault="00C238B1" w:rsidP="00C238B1">
      <w:pPr>
        <w:pStyle w:val="NoSpacing"/>
        <w:ind w:left="426" w:hanging="426"/>
        <w:jc w:val="both"/>
        <w:rPr>
          <w:szCs w:val="20"/>
        </w:rPr>
      </w:pPr>
    </w:p>
    <w:p w:rsidR="00C238B1" w:rsidRPr="003C4CFD" w:rsidRDefault="00C238B1" w:rsidP="00C238B1">
      <w:pPr>
        <w:pStyle w:val="NoSpacing"/>
        <w:ind w:left="567" w:hanging="567"/>
        <w:jc w:val="both"/>
        <w:rPr>
          <w:szCs w:val="20"/>
        </w:rPr>
      </w:pPr>
      <w:r w:rsidRPr="003C4CFD">
        <w:rPr>
          <w:szCs w:val="20"/>
        </w:rPr>
        <w:t>6.2</w:t>
      </w:r>
      <w:r w:rsidRPr="003C4CFD">
        <w:rPr>
          <w:szCs w:val="20"/>
        </w:rPr>
        <w:tab/>
        <w:t xml:space="preserve">Payment Service Agent shall adhere to all confidentiality requirements in respect of the FPX service and between the Payment Service Agent and </w:t>
      </w:r>
      <w:r w:rsidR="00B72600">
        <w:rPr>
          <w:color w:val="000000"/>
          <w:szCs w:val="20"/>
        </w:rPr>
        <w:t>Acquirer</w:t>
      </w:r>
      <w:r w:rsidRPr="003C4CFD">
        <w:rPr>
          <w:szCs w:val="20"/>
        </w:rPr>
        <w:t>.</w:t>
      </w:r>
    </w:p>
    <w:p w:rsidR="00C238B1" w:rsidRPr="003C4CFD" w:rsidRDefault="00C238B1" w:rsidP="00C238B1">
      <w:pPr>
        <w:pStyle w:val="NoSpacing"/>
        <w:ind w:left="567" w:hanging="567"/>
        <w:jc w:val="both"/>
        <w:rPr>
          <w:szCs w:val="20"/>
        </w:rPr>
      </w:pPr>
    </w:p>
    <w:p w:rsidR="00C238B1" w:rsidRPr="003C4CFD" w:rsidRDefault="00C238B1" w:rsidP="00C238B1">
      <w:pPr>
        <w:pStyle w:val="NoSpacing"/>
        <w:ind w:left="567" w:hanging="567"/>
        <w:jc w:val="both"/>
        <w:rPr>
          <w:szCs w:val="20"/>
        </w:rPr>
      </w:pPr>
      <w:r w:rsidRPr="003C4CFD">
        <w:rPr>
          <w:rFonts w:cs="Arial"/>
          <w:szCs w:val="20"/>
        </w:rPr>
        <w:t>6.3</w:t>
      </w:r>
      <w:r w:rsidRPr="003C4CFD">
        <w:rPr>
          <w:rFonts w:cs="Arial"/>
          <w:szCs w:val="20"/>
        </w:rPr>
        <w:tab/>
      </w:r>
      <w:r w:rsidRPr="003C4CFD">
        <w:rPr>
          <w:szCs w:val="20"/>
        </w:rPr>
        <w:t xml:space="preserve">Payment Service Agent may not compel Sub sellers to take on additional banking products of the particular </w:t>
      </w:r>
      <w:r w:rsidR="00B72600">
        <w:rPr>
          <w:color w:val="000000"/>
          <w:szCs w:val="20"/>
        </w:rPr>
        <w:t>Acquirer</w:t>
      </w:r>
      <w:r w:rsidRPr="003C4CFD">
        <w:rPr>
          <w:szCs w:val="20"/>
        </w:rPr>
        <w:t xml:space="preserve"> as a condition for joining FPX service.</w:t>
      </w:r>
    </w:p>
    <w:p w:rsidR="00C238B1" w:rsidRPr="003C4CFD" w:rsidRDefault="00C238B1" w:rsidP="00C238B1">
      <w:pPr>
        <w:pStyle w:val="NoSpacing"/>
        <w:ind w:left="567" w:hanging="567"/>
        <w:jc w:val="both"/>
        <w:rPr>
          <w:szCs w:val="20"/>
        </w:rPr>
      </w:pPr>
    </w:p>
    <w:p w:rsidR="00C238B1" w:rsidRPr="003C4CFD" w:rsidRDefault="00C238B1" w:rsidP="00C238B1">
      <w:pPr>
        <w:pStyle w:val="NoSpacing"/>
        <w:ind w:left="567" w:hanging="567"/>
        <w:jc w:val="both"/>
        <w:rPr>
          <w:szCs w:val="20"/>
        </w:rPr>
      </w:pPr>
      <w:r w:rsidRPr="003C4CFD">
        <w:rPr>
          <w:szCs w:val="20"/>
        </w:rPr>
        <w:t>6.4</w:t>
      </w:r>
      <w:r w:rsidRPr="003C4CFD">
        <w:rPr>
          <w:szCs w:val="20"/>
        </w:rPr>
        <w:tab/>
        <w:t>Payment Service Agent shall not appoint sub-agents or sub-contractors to carry out Sub seller referral work or Sub seller’s on-boarding into FPX.</w:t>
      </w:r>
    </w:p>
    <w:p w:rsidR="00C238B1" w:rsidRPr="003C4CFD" w:rsidRDefault="00C238B1" w:rsidP="00C238B1">
      <w:pPr>
        <w:pStyle w:val="NoSpacing"/>
        <w:ind w:left="567" w:hanging="567"/>
        <w:jc w:val="both"/>
        <w:rPr>
          <w:szCs w:val="20"/>
        </w:rPr>
      </w:pPr>
    </w:p>
    <w:p w:rsidR="00C238B1" w:rsidRPr="003C4CFD" w:rsidRDefault="00C238B1" w:rsidP="00C238B1">
      <w:pPr>
        <w:pStyle w:val="NoSpacing"/>
        <w:ind w:left="567" w:hanging="567"/>
        <w:jc w:val="both"/>
        <w:rPr>
          <w:szCs w:val="20"/>
        </w:rPr>
      </w:pPr>
      <w:r w:rsidRPr="003C4CFD">
        <w:rPr>
          <w:szCs w:val="20"/>
        </w:rPr>
        <w:t>6.5</w:t>
      </w:r>
      <w:r w:rsidRPr="003C4CFD">
        <w:rPr>
          <w:szCs w:val="20"/>
        </w:rPr>
        <w:tab/>
        <w:t>Payment Service Agent shall not acquire individual Sub sellers into the FPX service. All Sub sellers shall be a registered business entity.</w:t>
      </w:r>
    </w:p>
    <w:p w:rsidR="0047429C" w:rsidRPr="003C4CFD" w:rsidRDefault="0047429C" w:rsidP="00C238B1">
      <w:pPr>
        <w:pStyle w:val="NoSpacing"/>
        <w:ind w:left="567" w:hanging="567"/>
        <w:jc w:val="both"/>
        <w:rPr>
          <w:szCs w:val="20"/>
        </w:rPr>
      </w:pPr>
    </w:p>
    <w:p w:rsidR="0040513B" w:rsidRPr="003C4CFD" w:rsidRDefault="003F6C51" w:rsidP="0040513B">
      <w:pPr>
        <w:pStyle w:val="NoSpacing"/>
        <w:ind w:left="567" w:hanging="567"/>
        <w:jc w:val="both"/>
        <w:rPr>
          <w:bCs/>
          <w:szCs w:val="20"/>
          <w:lang w:eastAsia="ms-MY"/>
        </w:rPr>
      </w:pPr>
      <w:r w:rsidRPr="003C4CFD">
        <w:rPr>
          <w:bCs/>
          <w:szCs w:val="20"/>
          <w:lang w:eastAsia="ms-MY"/>
        </w:rPr>
        <w:t>6.6</w:t>
      </w:r>
      <w:r w:rsidRPr="003C4CFD">
        <w:rPr>
          <w:bCs/>
          <w:szCs w:val="20"/>
          <w:lang w:eastAsia="ms-MY"/>
        </w:rPr>
        <w:tab/>
        <w:t>Payment Service Agent is duly responsible to ensure that all FPX sale proceeds due to Sub seller are remitted to the Sub sellers.</w:t>
      </w:r>
    </w:p>
    <w:p w:rsidR="0040513B" w:rsidRPr="003C4CFD" w:rsidRDefault="0040513B" w:rsidP="0040513B">
      <w:pPr>
        <w:pStyle w:val="NoSpacing"/>
        <w:ind w:left="567" w:hanging="567"/>
        <w:jc w:val="both"/>
        <w:rPr>
          <w:bCs/>
          <w:szCs w:val="20"/>
          <w:lang w:eastAsia="ms-MY"/>
        </w:rPr>
      </w:pPr>
    </w:p>
    <w:p w:rsidR="0040513B" w:rsidRPr="003C4CFD" w:rsidRDefault="003F6C51" w:rsidP="0040513B">
      <w:pPr>
        <w:pStyle w:val="NoSpacing"/>
        <w:ind w:left="567" w:hanging="567"/>
        <w:jc w:val="both"/>
        <w:rPr>
          <w:szCs w:val="20"/>
        </w:rPr>
      </w:pPr>
      <w:r w:rsidRPr="003C4CFD">
        <w:rPr>
          <w:bCs/>
          <w:szCs w:val="20"/>
        </w:rPr>
        <w:t>6.7</w:t>
      </w:r>
      <w:r w:rsidRPr="003C4CFD">
        <w:rPr>
          <w:bCs/>
          <w:szCs w:val="20"/>
        </w:rPr>
        <w:tab/>
      </w:r>
      <w:r w:rsidRPr="003C4CFD">
        <w:rPr>
          <w:szCs w:val="20"/>
        </w:rPr>
        <w:t xml:space="preserve">Payment Service Agent shall report their settlement between them and the Sub sellers according to the </w:t>
      </w:r>
      <w:r w:rsidR="00D01A5E">
        <w:rPr>
          <w:szCs w:val="20"/>
        </w:rPr>
        <w:t>Acquirer</w:t>
      </w:r>
      <w:r w:rsidRPr="003C4CFD">
        <w:rPr>
          <w:szCs w:val="20"/>
        </w:rPr>
        <w:t>’s reporting format.</w:t>
      </w:r>
    </w:p>
    <w:p w:rsidR="0040513B" w:rsidRPr="003C4CFD" w:rsidRDefault="0040513B" w:rsidP="0040513B">
      <w:pPr>
        <w:pStyle w:val="NoSpacing"/>
        <w:ind w:left="567" w:hanging="567"/>
        <w:jc w:val="both"/>
        <w:rPr>
          <w:szCs w:val="20"/>
        </w:rPr>
      </w:pPr>
    </w:p>
    <w:p w:rsidR="004E038A" w:rsidRPr="003C4CFD" w:rsidRDefault="0073792E" w:rsidP="004E038A">
      <w:pPr>
        <w:pStyle w:val="NoSpacing"/>
        <w:ind w:left="567" w:hanging="567"/>
        <w:jc w:val="both"/>
        <w:rPr>
          <w:szCs w:val="20"/>
        </w:rPr>
      </w:pPr>
      <w:r w:rsidRPr="003C4CFD">
        <w:rPr>
          <w:szCs w:val="20"/>
        </w:rPr>
        <w:t>6.8</w:t>
      </w:r>
      <w:r w:rsidR="003F6C51" w:rsidRPr="003C4CFD">
        <w:rPr>
          <w:szCs w:val="20"/>
        </w:rPr>
        <w:tab/>
        <w:t>Payment Service Agent is fully responsible and liable for any non-performance and non-delivery of goods and services of Sub sellers.</w:t>
      </w:r>
    </w:p>
    <w:p w:rsidR="00926201" w:rsidRPr="003C4CFD" w:rsidRDefault="00926201" w:rsidP="004E038A">
      <w:pPr>
        <w:pStyle w:val="NoSpacing"/>
        <w:ind w:left="567" w:hanging="567"/>
        <w:jc w:val="both"/>
        <w:rPr>
          <w:szCs w:val="20"/>
        </w:rPr>
      </w:pPr>
    </w:p>
    <w:p w:rsidR="004E038A" w:rsidRPr="003C4CFD" w:rsidRDefault="004E038A"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E038A">
      <w:pPr>
        <w:pStyle w:val="NoSpacing"/>
        <w:ind w:left="567" w:hanging="567"/>
        <w:jc w:val="both"/>
        <w:rPr>
          <w:szCs w:val="20"/>
        </w:rPr>
      </w:pPr>
    </w:p>
    <w:p w:rsidR="00926201" w:rsidRPr="003C4CFD" w:rsidRDefault="00926201" w:rsidP="004162EF">
      <w:pPr>
        <w:pStyle w:val="NoSpacing"/>
        <w:jc w:val="both"/>
        <w:rPr>
          <w:szCs w:val="20"/>
        </w:rPr>
      </w:pPr>
    </w:p>
    <w:p w:rsidR="00B21DFE" w:rsidRPr="003C4CFD" w:rsidRDefault="004E038A" w:rsidP="00926201">
      <w:pPr>
        <w:pStyle w:val="NoSpacing"/>
        <w:ind w:left="567" w:hanging="567"/>
        <w:jc w:val="both"/>
        <w:rPr>
          <w:b/>
          <w:szCs w:val="20"/>
        </w:rPr>
      </w:pPr>
      <w:r w:rsidRPr="003C4CFD">
        <w:rPr>
          <w:b/>
          <w:szCs w:val="20"/>
        </w:rPr>
        <w:lastRenderedPageBreak/>
        <w:t>7.</w:t>
      </w:r>
      <w:r w:rsidRPr="003C4CFD">
        <w:rPr>
          <w:b/>
          <w:szCs w:val="20"/>
        </w:rPr>
        <w:tab/>
      </w:r>
      <w:r w:rsidR="00B21DFE" w:rsidRPr="003C4CFD">
        <w:rPr>
          <w:b/>
          <w:szCs w:val="20"/>
        </w:rPr>
        <w:t>OBLIGAT</w:t>
      </w:r>
      <w:r w:rsidRPr="003C4CFD">
        <w:rPr>
          <w:b/>
          <w:szCs w:val="20"/>
        </w:rPr>
        <w:t xml:space="preserve">IONS OF ACQUIRER </w:t>
      </w:r>
    </w:p>
    <w:p w:rsidR="00926201" w:rsidRPr="003C4CFD" w:rsidRDefault="00926201" w:rsidP="00926201">
      <w:pPr>
        <w:pStyle w:val="NoSpacing"/>
        <w:ind w:left="567" w:hanging="567"/>
        <w:jc w:val="both"/>
        <w:rPr>
          <w:b/>
          <w:szCs w:val="20"/>
        </w:rPr>
      </w:pPr>
    </w:p>
    <w:p w:rsidR="00926201" w:rsidRPr="003C4CFD" w:rsidRDefault="00926201" w:rsidP="00926201">
      <w:pPr>
        <w:pStyle w:val="NoSpacing"/>
        <w:ind w:left="567" w:hanging="567"/>
        <w:jc w:val="both"/>
        <w:rPr>
          <w:rFonts w:cs="Arial"/>
          <w:vanish/>
          <w:szCs w:val="20"/>
        </w:rPr>
      </w:pPr>
    </w:p>
    <w:p w:rsidR="00B21DFE" w:rsidRPr="003C4CFD" w:rsidRDefault="00B21DFE" w:rsidP="00B21DFE">
      <w:pPr>
        <w:pStyle w:val="ListParagraph"/>
        <w:keepNext/>
        <w:numPr>
          <w:ilvl w:val="0"/>
          <w:numId w:val="9"/>
        </w:numPr>
        <w:contextualSpacing w:val="0"/>
        <w:jc w:val="both"/>
        <w:rPr>
          <w:rFonts w:ascii="Arial" w:hAnsi="Arial" w:cs="Arial"/>
          <w:vanish/>
          <w:sz w:val="20"/>
          <w:szCs w:val="20"/>
        </w:rPr>
      </w:pPr>
    </w:p>
    <w:p w:rsidR="00B21DFE" w:rsidRPr="003C4CFD" w:rsidRDefault="00B21DFE" w:rsidP="00B21DFE">
      <w:pPr>
        <w:pStyle w:val="ListParagraph"/>
        <w:keepNext/>
        <w:numPr>
          <w:ilvl w:val="0"/>
          <w:numId w:val="9"/>
        </w:numPr>
        <w:contextualSpacing w:val="0"/>
        <w:jc w:val="both"/>
        <w:rPr>
          <w:rFonts w:ascii="Arial" w:hAnsi="Arial" w:cs="Arial"/>
          <w:vanish/>
          <w:sz w:val="20"/>
          <w:szCs w:val="20"/>
        </w:rPr>
      </w:pPr>
    </w:p>
    <w:p w:rsidR="004E038A" w:rsidRPr="003C4CFD" w:rsidRDefault="004E038A" w:rsidP="004E038A">
      <w:pPr>
        <w:keepNext/>
        <w:ind w:left="567" w:hanging="567"/>
        <w:jc w:val="both"/>
        <w:rPr>
          <w:sz w:val="20"/>
          <w:szCs w:val="20"/>
        </w:rPr>
      </w:pPr>
      <w:r w:rsidRPr="003C4CFD">
        <w:rPr>
          <w:sz w:val="20"/>
          <w:szCs w:val="20"/>
        </w:rPr>
        <w:t>7.1</w:t>
      </w:r>
      <w:r w:rsidRPr="003C4CFD">
        <w:rPr>
          <w:sz w:val="20"/>
          <w:szCs w:val="20"/>
        </w:rPr>
        <w:tab/>
        <w:t>Upon receiving successful debit confirmation, Acquirer shall either immediately credit and make funds available to the Payment Service Agent or Sub seller’s account, or in a manner as agreed upon by the Acquirer and Payment Service Agent.</w:t>
      </w:r>
    </w:p>
    <w:p w:rsidR="004E038A" w:rsidRPr="003C4CFD" w:rsidRDefault="004E038A" w:rsidP="004E038A">
      <w:pPr>
        <w:keepNext/>
        <w:ind w:left="567" w:hanging="567"/>
        <w:jc w:val="both"/>
        <w:rPr>
          <w:sz w:val="20"/>
          <w:szCs w:val="20"/>
        </w:rPr>
      </w:pPr>
      <w:r w:rsidRPr="003C4CFD">
        <w:rPr>
          <w:sz w:val="20"/>
          <w:szCs w:val="20"/>
        </w:rPr>
        <w:t xml:space="preserve"> </w:t>
      </w:r>
    </w:p>
    <w:p w:rsidR="004E038A" w:rsidRPr="003C4CFD" w:rsidRDefault="004E038A" w:rsidP="004E038A">
      <w:pPr>
        <w:keepNext/>
        <w:ind w:left="567" w:hanging="567"/>
        <w:jc w:val="both"/>
        <w:rPr>
          <w:sz w:val="20"/>
          <w:szCs w:val="20"/>
        </w:rPr>
      </w:pPr>
      <w:r w:rsidRPr="003C4CFD">
        <w:rPr>
          <w:sz w:val="20"/>
          <w:szCs w:val="20"/>
        </w:rPr>
        <w:t>7.2</w:t>
      </w:r>
      <w:r w:rsidRPr="003C4CFD">
        <w:rPr>
          <w:sz w:val="20"/>
          <w:szCs w:val="20"/>
        </w:rPr>
        <w:tab/>
        <w:t xml:space="preserve">Acquirer must make payment in full to the Payment Service Agent or Sub seller and shall not deduct any fees from the payment proceeds due to a Payment Service Agent or Sub seller, except for situations where the Payment Service Agent or Sub seller has specifically agreed in writing that FPX fees shall be deducted from payment amount. </w:t>
      </w:r>
    </w:p>
    <w:p w:rsidR="004E038A" w:rsidRPr="003C4CFD" w:rsidRDefault="004E038A" w:rsidP="004E038A">
      <w:pPr>
        <w:pStyle w:val="ListParagraph"/>
        <w:keepNext/>
        <w:ind w:left="567"/>
        <w:jc w:val="both"/>
        <w:rPr>
          <w:rFonts w:ascii="Arial" w:hAnsi="Arial" w:cs="Arial"/>
          <w:sz w:val="20"/>
          <w:szCs w:val="20"/>
        </w:rPr>
      </w:pPr>
    </w:p>
    <w:p w:rsidR="004E038A" w:rsidRPr="003C4CFD" w:rsidRDefault="004E038A" w:rsidP="004E038A">
      <w:pPr>
        <w:keepNext/>
        <w:ind w:left="567" w:hanging="567"/>
        <w:jc w:val="both"/>
        <w:rPr>
          <w:sz w:val="20"/>
          <w:szCs w:val="20"/>
        </w:rPr>
      </w:pPr>
      <w:r w:rsidRPr="003C4CFD">
        <w:rPr>
          <w:sz w:val="20"/>
          <w:szCs w:val="20"/>
        </w:rPr>
        <w:t xml:space="preserve">7.3 </w:t>
      </w:r>
      <w:r w:rsidRPr="003C4CFD">
        <w:rPr>
          <w:sz w:val="20"/>
          <w:szCs w:val="20"/>
        </w:rPr>
        <w:tab/>
        <w:t xml:space="preserve">Acquirer shall refund transaction fees to the Payment Service Agent or Sub seller if fees are incurred due to Buyer’s disputes that are not caused by the Payment Service Agent or Sub seller. However, if the Payment Service Agent or Sub seller opts to partially refund overpayments to Buyers, the Payment Service Agent or Sub seller shall bear the transaction fees for executing the refund. </w:t>
      </w:r>
    </w:p>
    <w:p w:rsidR="004E038A" w:rsidRPr="003C4CFD" w:rsidRDefault="004E038A" w:rsidP="004E038A">
      <w:pPr>
        <w:pStyle w:val="ListParagraph"/>
        <w:keepNext/>
        <w:ind w:left="567"/>
        <w:jc w:val="both"/>
        <w:rPr>
          <w:rFonts w:ascii="Arial" w:hAnsi="Arial" w:cs="Arial"/>
          <w:sz w:val="20"/>
          <w:szCs w:val="20"/>
        </w:rPr>
      </w:pPr>
    </w:p>
    <w:p w:rsidR="004E038A" w:rsidRPr="003C4CFD" w:rsidRDefault="004E038A" w:rsidP="004E038A">
      <w:pPr>
        <w:pStyle w:val="ListParagraph"/>
        <w:keepNext/>
        <w:ind w:left="567" w:hanging="567"/>
        <w:contextualSpacing w:val="0"/>
        <w:jc w:val="both"/>
        <w:rPr>
          <w:rFonts w:ascii="Arial" w:hAnsi="Arial" w:cs="Arial"/>
          <w:sz w:val="20"/>
          <w:szCs w:val="20"/>
        </w:rPr>
      </w:pPr>
      <w:r w:rsidRPr="003C4CFD">
        <w:rPr>
          <w:rFonts w:ascii="Arial" w:hAnsi="Arial" w:cs="Arial"/>
          <w:sz w:val="20"/>
          <w:szCs w:val="20"/>
        </w:rPr>
        <w:t>7.4</w:t>
      </w:r>
      <w:r w:rsidRPr="003C4CFD">
        <w:rPr>
          <w:rFonts w:ascii="Arial" w:hAnsi="Arial" w:cs="Arial"/>
          <w:sz w:val="20"/>
          <w:szCs w:val="20"/>
        </w:rPr>
        <w:tab/>
        <w:t>Acquirer shall implement reasonable measures to detect, mitigate, resolve and prevent fraudulent acts, actual and suspected.</w:t>
      </w:r>
    </w:p>
    <w:p w:rsidR="00B21DFE" w:rsidRPr="003C4CFD" w:rsidRDefault="00B21DFE" w:rsidP="0073792E">
      <w:pPr>
        <w:keepNext/>
        <w:ind w:left="567" w:hanging="567"/>
        <w:jc w:val="both"/>
        <w:rPr>
          <w:sz w:val="20"/>
          <w:szCs w:val="20"/>
        </w:rPr>
      </w:pPr>
    </w:p>
    <w:p w:rsidR="0073792E" w:rsidRPr="003C4CFD" w:rsidRDefault="0073792E" w:rsidP="0073792E">
      <w:pPr>
        <w:keepNext/>
        <w:jc w:val="both"/>
        <w:rPr>
          <w:sz w:val="20"/>
          <w:szCs w:val="20"/>
        </w:rPr>
      </w:pPr>
    </w:p>
    <w:p w:rsidR="00DF2CFD" w:rsidRPr="003C4CFD" w:rsidRDefault="00387016" w:rsidP="00387016">
      <w:pPr>
        <w:keepNext/>
        <w:widowControl/>
        <w:tabs>
          <w:tab w:val="left" w:pos="567"/>
        </w:tabs>
        <w:autoSpaceDE/>
        <w:autoSpaceDN/>
        <w:jc w:val="both"/>
        <w:rPr>
          <w:b/>
          <w:sz w:val="20"/>
          <w:szCs w:val="20"/>
        </w:rPr>
      </w:pPr>
      <w:r w:rsidRPr="003C4CFD">
        <w:rPr>
          <w:b/>
          <w:sz w:val="20"/>
          <w:szCs w:val="20"/>
        </w:rPr>
        <w:t>8.</w:t>
      </w:r>
      <w:r w:rsidRPr="003C4CFD">
        <w:rPr>
          <w:b/>
          <w:sz w:val="20"/>
          <w:szCs w:val="20"/>
        </w:rPr>
        <w:tab/>
      </w:r>
      <w:r w:rsidR="00DF2CFD" w:rsidRPr="003C4CFD">
        <w:rPr>
          <w:b/>
          <w:sz w:val="20"/>
          <w:szCs w:val="20"/>
        </w:rPr>
        <w:t>GOODS AND/OR SERVICES DELIVERY</w:t>
      </w:r>
      <w:r w:rsidR="00110C42" w:rsidRPr="003C4CFD">
        <w:rPr>
          <w:b/>
          <w:sz w:val="20"/>
          <w:szCs w:val="20"/>
        </w:rPr>
        <w:t xml:space="preserve">  </w:t>
      </w:r>
    </w:p>
    <w:p w:rsidR="00DF2CFD" w:rsidRPr="003C4CFD" w:rsidRDefault="00DF2CFD" w:rsidP="00DF2CFD">
      <w:pPr>
        <w:keepNext/>
        <w:ind w:left="567" w:hanging="567"/>
        <w:jc w:val="both"/>
        <w:rPr>
          <w:b/>
          <w:sz w:val="20"/>
          <w:szCs w:val="20"/>
        </w:rPr>
      </w:pPr>
    </w:p>
    <w:p w:rsidR="00DF2CFD" w:rsidRPr="003C4CFD" w:rsidRDefault="004E038A" w:rsidP="004E038A">
      <w:pPr>
        <w:keepNext/>
        <w:widowControl/>
        <w:tabs>
          <w:tab w:val="left" w:pos="567"/>
        </w:tabs>
        <w:autoSpaceDE/>
        <w:autoSpaceDN/>
        <w:ind w:left="567" w:hanging="567"/>
        <w:jc w:val="both"/>
        <w:rPr>
          <w:b/>
          <w:color w:val="000000" w:themeColor="text1"/>
          <w:sz w:val="20"/>
          <w:szCs w:val="20"/>
        </w:rPr>
      </w:pPr>
      <w:r w:rsidRPr="003C4CFD">
        <w:rPr>
          <w:color w:val="000000" w:themeColor="text1"/>
          <w:sz w:val="20"/>
          <w:szCs w:val="20"/>
        </w:rPr>
        <w:t>8.1</w:t>
      </w:r>
      <w:r w:rsidRPr="003C4CFD">
        <w:rPr>
          <w:color w:val="000000" w:themeColor="text1"/>
          <w:sz w:val="20"/>
          <w:szCs w:val="20"/>
        </w:rPr>
        <w:tab/>
      </w:r>
      <w:r w:rsidR="00DF2CFD" w:rsidRPr="003C4CFD">
        <w:rPr>
          <w:color w:val="000000" w:themeColor="text1"/>
          <w:sz w:val="20"/>
          <w:szCs w:val="20"/>
        </w:rPr>
        <w:t>Upon receiving final payment confirmation from FPX system, the S</w:t>
      </w:r>
      <w:r w:rsidR="002F66D1" w:rsidRPr="003C4CFD">
        <w:rPr>
          <w:color w:val="000000" w:themeColor="text1"/>
          <w:sz w:val="20"/>
          <w:szCs w:val="20"/>
        </w:rPr>
        <w:t>ub s</w:t>
      </w:r>
      <w:r w:rsidR="00DF2CFD" w:rsidRPr="003C4CFD">
        <w:rPr>
          <w:color w:val="000000" w:themeColor="text1"/>
          <w:sz w:val="20"/>
          <w:szCs w:val="20"/>
        </w:rPr>
        <w:t>eller</w:t>
      </w:r>
      <w:r w:rsidR="00DF2CFD" w:rsidRPr="003C4CFD">
        <w:rPr>
          <w:b/>
          <w:bCs/>
          <w:color w:val="000000" w:themeColor="text1"/>
          <w:sz w:val="20"/>
          <w:szCs w:val="20"/>
        </w:rPr>
        <w:t xml:space="preserve"> </w:t>
      </w:r>
      <w:r w:rsidR="00DF2CFD" w:rsidRPr="003C4CFD">
        <w:rPr>
          <w:color w:val="000000" w:themeColor="text1"/>
          <w:sz w:val="20"/>
          <w:szCs w:val="20"/>
        </w:rPr>
        <w:t xml:space="preserve">shall immediately update the Buyer’s payment and proceed to arrange for the delivery of the goods or services purchased by the Buyer. </w:t>
      </w:r>
      <w:r w:rsidR="002F66D1" w:rsidRPr="003C4CFD">
        <w:rPr>
          <w:color w:val="000000" w:themeColor="text1"/>
          <w:sz w:val="20"/>
          <w:szCs w:val="20"/>
        </w:rPr>
        <w:t>Sub seller</w:t>
      </w:r>
      <w:r w:rsidR="002F66D1" w:rsidRPr="003C4CFD">
        <w:rPr>
          <w:b/>
          <w:bCs/>
          <w:color w:val="000000" w:themeColor="text1"/>
          <w:sz w:val="20"/>
          <w:szCs w:val="20"/>
        </w:rPr>
        <w:t xml:space="preserve"> </w:t>
      </w:r>
      <w:r w:rsidR="00DF2CFD" w:rsidRPr="003C4CFD">
        <w:rPr>
          <w:color w:val="000000" w:themeColor="text1"/>
          <w:sz w:val="20"/>
          <w:szCs w:val="20"/>
        </w:rPr>
        <w:t xml:space="preserve">is responsible to ensure that the goods or services purchased are rendered to the Buyer within the duration as stated in the </w:t>
      </w:r>
      <w:r w:rsidR="002F66D1" w:rsidRPr="003C4CFD">
        <w:rPr>
          <w:color w:val="000000" w:themeColor="text1"/>
          <w:sz w:val="20"/>
          <w:szCs w:val="20"/>
        </w:rPr>
        <w:t>Sub seller</w:t>
      </w:r>
      <w:r w:rsidR="00DF2CFD" w:rsidRPr="003C4CFD">
        <w:rPr>
          <w:color w:val="000000" w:themeColor="text1"/>
          <w:sz w:val="20"/>
          <w:szCs w:val="20"/>
        </w:rPr>
        <w:t>’s website.</w:t>
      </w:r>
    </w:p>
    <w:p w:rsidR="00DF2CFD" w:rsidRPr="003C4CFD" w:rsidRDefault="00DF2CFD" w:rsidP="00DF2CFD">
      <w:pPr>
        <w:keepNext/>
        <w:jc w:val="both"/>
        <w:rPr>
          <w:b/>
          <w:color w:val="000000" w:themeColor="text1"/>
          <w:sz w:val="20"/>
          <w:szCs w:val="20"/>
        </w:rPr>
      </w:pPr>
    </w:p>
    <w:p w:rsidR="00DF2CFD" w:rsidRPr="003C4CFD" w:rsidRDefault="00DF2CFD" w:rsidP="00DF2CFD">
      <w:pPr>
        <w:keepNext/>
        <w:jc w:val="both"/>
        <w:rPr>
          <w:b/>
          <w:color w:val="000000" w:themeColor="text1"/>
          <w:sz w:val="20"/>
          <w:szCs w:val="20"/>
        </w:rPr>
      </w:pPr>
    </w:p>
    <w:p w:rsidR="00DF2CFD" w:rsidRPr="003C4CFD" w:rsidRDefault="00387016" w:rsidP="00387016">
      <w:pPr>
        <w:keepNext/>
        <w:widowControl/>
        <w:tabs>
          <w:tab w:val="left" w:pos="567"/>
        </w:tabs>
        <w:autoSpaceDE/>
        <w:autoSpaceDN/>
        <w:jc w:val="both"/>
        <w:rPr>
          <w:b/>
          <w:sz w:val="20"/>
          <w:szCs w:val="20"/>
        </w:rPr>
      </w:pPr>
      <w:r w:rsidRPr="003C4CFD">
        <w:rPr>
          <w:b/>
          <w:bCs/>
          <w:sz w:val="20"/>
          <w:szCs w:val="20"/>
        </w:rPr>
        <w:t>9.</w:t>
      </w:r>
      <w:r w:rsidRPr="003C4CFD">
        <w:rPr>
          <w:b/>
          <w:bCs/>
          <w:sz w:val="20"/>
          <w:szCs w:val="20"/>
        </w:rPr>
        <w:tab/>
      </w:r>
      <w:r w:rsidR="00DF2CFD" w:rsidRPr="003C4CFD">
        <w:rPr>
          <w:b/>
          <w:bCs/>
          <w:sz w:val="20"/>
          <w:szCs w:val="20"/>
        </w:rPr>
        <w:t>FRAUD AND SECURITY</w:t>
      </w:r>
      <w:r w:rsidR="00DF2CFD" w:rsidRPr="003C4CFD">
        <w:rPr>
          <w:b/>
          <w:sz w:val="20"/>
          <w:szCs w:val="20"/>
        </w:rPr>
        <w:t xml:space="preserve"> </w:t>
      </w:r>
      <w:r w:rsidR="00110C42" w:rsidRPr="003C4CFD">
        <w:rPr>
          <w:b/>
          <w:sz w:val="20"/>
          <w:szCs w:val="20"/>
        </w:rPr>
        <w:t xml:space="preserve">  </w:t>
      </w:r>
    </w:p>
    <w:p w:rsidR="00DF2CFD" w:rsidRPr="003C4CFD" w:rsidRDefault="00DF2CFD" w:rsidP="00DF2CFD">
      <w:pPr>
        <w:keepNext/>
        <w:ind w:left="1134"/>
        <w:jc w:val="both"/>
        <w:rPr>
          <w:sz w:val="20"/>
          <w:szCs w:val="20"/>
        </w:rPr>
      </w:pPr>
    </w:p>
    <w:p w:rsidR="00DF2CFD" w:rsidRPr="003C4CFD" w:rsidRDefault="00387016" w:rsidP="00387016">
      <w:pPr>
        <w:keepNext/>
        <w:widowControl/>
        <w:tabs>
          <w:tab w:val="left" w:pos="567"/>
        </w:tabs>
        <w:autoSpaceDE/>
        <w:autoSpaceDN/>
        <w:ind w:left="567" w:hanging="567"/>
        <w:jc w:val="both"/>
        <w:rPr>
          <w:color w:val="000000" w:themeColor="text1"/>
          <w:sz w:val="20"/>
          <w:szCs w:val="20"/>
        </w:rPr>
      </w:pPr>
      <w:r w:rsidRPr="003C4CFD">
        <w:rPr>
          <w:color w:val="000000" w:themeColor="text1"/>
          <w:sz w:val="20"/>
          <w:szCs w:val="20"/>
        </w:rPr>
        <w:t>9.1</w:t>
      </w:r>
      <w:r w:rsidRPr="003C4CFD">
        <w:rPr>
          <w:color w:val="000000" w:themeColor="text1"/>
          <w:sz w:val="20"/>
          <w:szCs w:val="20"/>
        </w:rPr>
        <w:tab/>
      </w:r>
      <w:r w:rsidR="0073792E" w:rsidRPr="003C4CFD">
        <w:rPr>
          <w:color w:val="000000" w:themeColor="text1"/>
          <w:sz w:val="20"/>
          <w:szCs w:val="20"/>
        </w:rPr>
        <w:t>Sub seller</w:t>
      </w:r>
      <w:r w:rsidR="00DF2CFD" w:rsidRPr="003C4CFD">
        <w:rPr>
          <w:color w:val="000000" w:themeColor="text1"/>
          <w:sz w:val="20"/>
          <w:szCs w:val="20"/>
          <w:lang w:val="en-AU"/>
        </w:rPr>
        <w:t xml:space="preserve"> shall implement all prudent safeguards and controls necessary to prevent, detect and mitigate fraud, as well as to protect their customers, services and transactions from fraud.</w:t>
      </w:r>
      <w:r w:rsidR="00DF2CFD" w:rsidRPr="003C4CFD">
        <w:rPr>
          <w:rFonts w:eastAsiaTheme="minorEastAsia"/>
          <w:color w:val="0000CC"/>
          <w:kern w:val="24"/>
          <w:sz w:val="20"/>
          <w:szCs w:val="20"/>
          <w:lang w:val="en-AU"/>
        </w:rPr>
        <w:t xml:space="preserve"> </w:t>
      </w:r>
    </w:p>
    <w:p w:rsidR="00DF2CFD" w:rsidRPr="003C4CFD" w:rsidRDefault="00DF2CFD" w:rsidP="00DF2CFD">
      <w:pPr>
        <w:keepNext/>
        <w:ind w:left="567"/>
        <w:jc w:val="both"/>
        <w:rPr>
          <w:color w:val="000000" w:themeColor="text1"/>
          <w:sz w:val="20"/>
          <w:szCs w:val="20"/>
        </w:rPr>
      </w:pPr>
    </w:p>
    <w:p w:rsidR="00DF2CFD" w:rsidRPr="003C4CFD" w:rsidRDefault="00387016" w:rsidP="00387016">
      <w:pPr>
        <w:keepNext/>
        <w:widowControl/>
        <w:tabs>
          <w:tab w:val="left" w:pos="567"/>
        </w:tabs>
        <w:autoSpaceDE/>
        <w:autoSpaceDN/>
        <w:jc w:val="both"/>
        <w:rPr>
          <w:color w:val="000000" w:themeColor="text1"/>
          <w:sz w:val="20"/>
          <w:szCs w:val="20"/>
        </w:rPr>
      </w:pPr>
      <w:r w:rsidRPr="003C4CFD">
        <w:rPr>
          <w:color w:val="000000" w:themeColor="text1"/>
          <w:sz w:val="20"/>
          <w:szCs w:val="20"/>
        </w:rPr>
        <w:t>9.2</w:t>
      </w:r>
      <w:r w:rsidRPr="003C4CFD">
        <w:rPr>
          <w:color w:val="000000" w:themeColor="text1"/>
          <w:sz w:val="20"/>
          <w:szCs w:val="20"/>
        </w:rPr>
        <w:tab/>
      </w:r>
      <w:r w:rsidR="0073792E" w:rsidRPr="003C4CFD">
        <w:rPr>
          <w:color w:val="000000" w:themeColor="text1"/>
          <w:sz w:val="20"/>
          <w:szCs w:val="20"/>
        </w:rPr>
        <w:t>Sub seller</w:t>
      </w:r>
      <w:r w:rsidR="0073792E" w:rsidRPr="003C4CFD">
        <w:rPr>
          <w:color w:val="000000" w:themeColor="text1"/>
          <w:sz w:val="20"/>
          <w:szCs w:val="20"/>
          <w:lang w:val="en-AU"/>
        </w:rPr>
        <w:t xml:space="preserve"> </w:t>
      </w:r>
      <w:r w:rsidR="00DF2CFD" w:rsidRPr="003C4CFD">
        <w:rPr>
          <w:color w:val="000000" w:themeColor="text1"/>
          <w:sz w:val="20"/>
          <w:szCs w:val="20"/>
          <w:lang w:val="en-AU"/>
        </w:rPr>
        <w:t>shall also comply with all applicable laws of Malaysia in relation to fraud.</w:t>
      </w:r>
    </w:p>
    <w:p w:rsidR="00DF2CFD" w:rsidRPr="003C4CFD" w:rsidRDefault="00DF2CFD" w:rsidP="00DF2CFD">
      <w:pPr>
        <w:pStyle w:val="ListParagraph"/>
        <w:rPr>
          <w:rFonts w:ascii="Arial" w:hAnsi="Arial" w:cs="Arial"/>
          <w:color w:val="000000" w:themeColor="text1"/>
          <w:sz w:val="20"/>
          <w:szCs w:val="20"/>
          <w:lang w:val="en-AU"/>
        </w:rPr>
      </w:pPr>
    </w:p>
    <w:p w:rsidR="00DF2CFD" w:rsidRPr="003C4CFD" w:rsidRDefault="00387016" w:rsidP="00387016">
      <w:pPr>
        <w:keepNext/>
        <w:widowControl/>
        <w:tabs>
          <w:tab w:val="left" w:pos="567"/>
        </w:tabs>
        <w:autoSpaceDE/>
        <w:autoSpaceDN/>
        <w:ind w:left="567" w:hanging="567"/>
        <w:jc w:val="both"/>
        <w:rPr>
          <w:color w:val="000000" w:themeColor="text1"/>
          <w:sz w:val="20"/>
          <w:szCs w:val="20"/>
        </w:rPr>
      </w:pPr>
      <w:r w:rsidRPr="003C4CFD">
        <w:rPr>
          <w:color w:val="000000" w:themeColor="text1"/>
          <w:sz w:val="20"/>
          <w:szCs w:val="20"/>
          <w:lang w:val="en-AU"/>
        </w:rPr>
        <w:t>9.3</w:t>
      </w:r>
      <w:r w:rsidRPr="003C4CFD">
        <w:rPr>
          <w:color w:val="000000" w:themeColor="text1"/>
          <w:sz w:val="20"/>
          <w:szCs w:val="20"/>
          <w:lang w:val="en-AU"/>
        </w:rPr>
        <w:tab/>
      </w:r>
      <w:r w:rsidR="00DF2CFD" w:rsidRPr="003C4CFD">
        <w:rPr>
          <w:color w:val="000000" w:themeColor="text1"/>
          <w:sz w:val="20"/>
          <w:szCs w:val="20"/>
          <w:lang w:val="en-AU"/>
        </w:rPr>
        <w:t xml:space="preserve">In the interest of safeguarding the integrity of the FPX service, </w:t>
      </w:r>
      <w:r w:rsidR="0073792E" w:rsidRPr="003C4CFD">
        <w:rPr>
          <w:color w:val="000000" w:themeColor="text1"/>
          <w:sz w:val="20"/>
          <w:szCs w:val="20"/>
        </w:rPr>
        <w:t>Sub seller</w:t>
      </w:r>
      <w:r w:rsidR="0073792E" w:rsidRPr="003C4CFD">
        <w:rPr>
          <w:color w:val="000000" w:themeColor="text1"/>
          <w:sz w:val="20"/>
          <w:szCs w:val="20"/>
          <w:lang w:val="en-AU"/>
        </w:rPr>
        <w:t xml:space="preserve"> </w:t>
      </w:r>
      <w:r w:rsidR="00DF2CFD" w:rsidRPr="003C4CFD">
        <w:rPr>
          <w:color w:val="000000" w:themeColor="text1"/>
          <w:sz w:val="20"/>
          <w:szCs w:val="20"/>
          <w:lang w:val="en-AU"/>
        </w:rPr>
        <w:t xml:space="preserve">grant the FPX Operator and/or the Acquirer the absolute authority to direct </w:t>
      </w:r>
      <w:r w:rsidR="0073792E" w:rsidRPr="003C4CFD">
        <w:rPr>
          <w:color w:val="000000" w:themeColor="text1"/>
          <w:sz w:val="20"/>
          <w:szCs w:val="20"/>
        </w:rPr>
        <w:t>Sub seller</w:t>
      </w:r>
      <w:r w:rsidR="0073792E" w:rsidRPr="003C4CFD">
        <w:rPr>
          <w:color w:val="000000" w:themeColor="text1"/>
          <w:sz w:val="20"/>
          <w:szCs w:val="20"/>
          <w:lang w:val="en-AU"/>
        </w:rPr>
        <w:t xml:space="preserve"> </w:t>
      </w:r>
      <w:r w:rsidR="00DF2CFD" w:rsidRPr="003C4CFD">
        <w:rPr>
          <w:color w:val="000000" w:themeColor="text1"/>
          <w:sz w:val="20"/>
          <w:szCs w:val="20"/>
          <w:lang w:val="en-AU"/>
        </w:rPr>
        <w:t xml:space="preserve">to take any measure that the FPX Operator and/or thee Acquirer deems necessary to detect, mitigate, resolve and prevent fraudulent acts, actual and suspected. </w:t>
      </w:r>
      <w:r w:rsidR="0073792E" w:rsidRPr="003C4CFD">
        <w:rPr>
          <w:color w:val="000000" w:themeColor="text1"/>
          <w:sz w:val="20"/>
          <w:szCs w:val="20"/>
        </w:rPr>
        <w:t>Sub seller</w:t>
      </w:r>
      <w:r w:rsidR="0073792E" w:rsidRPr="003C4CFD">
        <w:rPr>
          <w:color w:val="000000" w:themeColor="text1"/>
          <w:sz w:val="20"/>
          <w:szCs w:val="20"/>
          <w:lang w:val="en-AU"/>
        </w:rPr>
        <w:t xml:space="preserve"> </w:t>
      </w:r>
      <w:r w:rsidR="00DF2CFD" w:rsidRPr="003C4CFD">
        <w:rPr>
          <w:color w:val="000000" w:themeColor="text1"/>
          <w:sz w:val="20"/>
          <w:szCs w:val="20"/>
          <w:lang w:val="en-AU"/>
        </w:rPr>
        <w:t>receiving such a directive shall promptly comply with the directive.</w:t>
      </w:r>
    </w:p>
    <w:p w:rsidR="00DF2CFD" w:rsidRPr="003C4CFD" w:rsidRDefault="00DF2CFD" w:rsidP="00DF2CFD">
      <w:pPr>
        <w:pStyle w:val="ListParagraph"/>
        <w:rPr>
          <w:rFonts w:ascii="Arial" w:hAnsi="Arial" w:cs="Arial"/>
          <w:color w:val="000000" w:themeColor="text1"/>
          <w:sz w:val="20"/>
          <w:szCs w:val="20"/>
        </w:rPr>
      </w:pPr>
    </w:p>
    <w:p w:rsidR="004E038A" w:rsidRPr="003C4CFD" w:rsidRDefault="004E038A" w:rsidP="00DF2CFD">
      <w:pPr>
        <w:pStyle w:val="ListParagraph"/>
        <w:rPr>
          <w:rFonts w:ascii="Arial" w:hAnsi="Arial" w:cs="Arial"/>
          <w:color w:val="000000" w:themeColor="text1"/>
          <w:sz w:val="20"/>
          <w:szCs w:val="20"/>
        </w:rPr>
      </w:pPr>
    </w:p>
    <w:p w:rsidR="00DF2CFD" w:rsidRPr="003C4CFD" w:rsidRDefault="00387016" w:rsidP="00387016">
      <w:pPr>
        <w:keepNext/>
        <w:widowControl/>
        <w:tabs>
          <w:tab w:val="left" w:pos="567"/>
        </w:tabs>
        <w:autoSpaceDE/>
        <w:autoSpaceDN/>
        <w:jc w:val="both"/>
        <w:rPr>
          <w:b/>
          <w:sz w:val="20"/>
          <w:szCs w:val="20"/>
        </w:rPr>
      </w:pPr>
      <w:r w:rsidRPr="003C4CFD">
        <w:rPr>
          <w:b/>
          <w:sz w:val="20"/>
          <w:szCs w:val="20"/>
        </w:rPr>
        <w:t>10.</w:t>
      </w:r>
      <w:r w:rsidRPr="003C4CFD">
        <w:rPr>
          <w:b/>
          <w:sz w:val="20"/>
          <w:szCs w:val="20"/>
        </w:rPr>
        <w:tab/>
      </w:r>
      <w:r w:rsidR="00DF2CFD" w:rsidRPr="003C4CFD">
        <w:rPr>
          <w:b/>
          <w:sz w:val="20"/>
          <w:szCs w:val="20"/>
        </w:rPr>
        <w:t xml:space="preserve">BUYER’S DISPUTES/CLAIMS </w:t>
      </w:r>
      <w:r w:rsidR="00110C42" w:rsidRPr="003C4CFD">
        <w:rPr>
          <w:b/>
          <w:sz w:val="20"/>
          <w:szCs w:val="20"/>
        </w:rPr>
        <w:t xml:space="preserve">  </w:t>
      </w:r>
    </w:p>
    <w:p w:rsidR="00DF2CFD" w:rsidRPr="003C4CFD" w:rsidRDefault="00DF2CFD" w:rsidP="00DF2CFD">
      <w:pPr>
        <w:keepNext/>
        <w:ind w:left="1134"/>
        <w:jc w:val="both"/>
        <w:rPr>
          <w:sz w:val="20"/>
          <w:szCs w:val="20"/>
        </w:rPr>
      </w:pPr>
    </w:p>
    <w:p w:rsidR="00DF2CFD" w:rsidRPr="003C4CFD" w:rsidRDefault="00387016" w:rsidP="00387016">
      <w:pPr>
        <w:keepNext/>
        <w:tabs>
          <w:tab w:val="left" w:pos="567"/>
        </w:tabs>
        <w:ind w:left="567" w:hanging="567"/>
        <w:jc w:val="both"/>
        <w:rPr>
          <w:color w:val="000000" w:themeColor="text1"/>
          <w:sz w:val="20"/>
          <w:szCs w:val="20"/>
        </w:rPr>
      </w:pPr>
      <w:r w:rsidRPr="003C4CFD">
        <w:rPr>
          <w:color w:val="000000" w:themeColor="text1"/>
          <w:sz w:val="20"/>
          <w:szCs w:val="20"/>
        </w:rPr>
        <w:t>10.1</w:t>
      </w:r>
      <w:r w:rsidRPr="003C4CFD">
        <w:rPr>
          <w:color w:val="000000" w:themeColor="text1"/>
          <w:sz w:val="20"/>
          <w:szCs w:val="20"/>
        </w:rPr>
        <w:tab/>
      </w:r>
      <w:r w:rsidR="00DF2CFD" w:rsidRPr="003C4CFD">
        <w:rPr>
          <w:color w:val="000000" w:themeColor="text1"/>
          <w:sz w:val="20"/>
          <w:szCs w:val="20"/>
        </w:rPr>
        <w:t xml:space="preserve">The </w:t>
      </w:r>
      <w:r w:rsidR="0073792E" w:rsidRPr="003C4CFD">
        <w:rPr>
          <w:color w:val="000000" w:themeColor="text1"/>
          <w:sz w:val="20"/>
          <w:szCs w:val="20"/>
        </w:rPr>
        <w:t xml:space="preserve">Payment Service Agent and </w:t>
      </w:r>
      <w:r w:rsidR="00DF2CFD" w:rsidRPr="003C4CFD">
        <w:rPr>
          <w:color w:val="000000" w:themeColor="text1"/>
          <w:sz w:val="20"/>
          <w:szCs w:val="20"/>
        </w:rPr>
        <w:t>S</w:t>
      </w:r>
      <w:r w:rsidR="0073792E" w:rsidRPr="003C4CFD">
        <w:rPr>
          <w:color w:val="000000" w:themeColor="text1"/>
          <w:sz w:val="20"/>
          <w:szCs w:val="20"/>
        </w:rPr>
        <w:t>ub s</w:t>
      </w:r>
      <w:r w:rsidR="00DF2CFD" w:rsidRPr="003C4CFD">
        <w:rPr>
          <w:color w:val="000000" w:themeColor="text1"/>
          <w:sz w:val="20"/>
          <w:szCs w:val="20"/>
        </w:rPr>
        <w:t>eller shall assist the Acquirer with investigation related to Buyer’s disputes and requests for refunds in accordance with the following process and timelines</w:t>
      </w:r>
      <w:r w:rsidR="00DF2CFD" w:rsidRPr="003C4CFD">
        <w:rPr>
          <w:iCs/>
          <w:sz w:val="20"/>
          <w:szCs w:val="20"/>
        </w:rPr>
        <w:t>:</w:t>
      </w:r>
    </w:p>
    <w:p w:rsidR="00640F38" w:rsidRPr="003C4CFD" w:rsidRDefault="00640F38" w:rsidP="00640F38">
      <w:pPr>
        <w:pStyle w:val="ListParagraph"/>
        <w:keepNext/>
        <w:ind w:left="567"/>
        <w:jc w:val="both"/>
        <w:rPr>
          <w:rFonts w:ascii="Arial" w:hAnsi="Arial" w:cs="Arial"/>
          <w:color w:val="000000" w:themeColor="text1"/>
          <w:sz w:val="20"/>
          <w:szCs w:val="20"/>
        </w:rPr>
      </w:pPr>
    </w:p>
    <w:p w:rsidR="00640F38" w:rsidRPr="003C4CFD" w:rsidRDefault="00387016" w:rsidP="00387016">
      <w:pPr>
        <w:keepNext/>
        <w:tabs>
          <w:tab w:val="left" w:pos="567"/>
        </w:tabs>
        <w:ind w:left="567" w:hanging="567"/>
        <w:jc w:val="both"/>
        <w:rPr>
          <w:color w:val="000000" w:themeColor="text1"/>
          <w:sz w:val="20"/>
          <w:szCs w:val="20"/>
        </w:rPr>
      </w:pPr>
      <w:r w:rsidRPr="003C4CFD">
        <w:rPr>
          <w:color w:val="000000" w:themeColor="text1"/>
          <w:sz w:val="20"/>
          <w:szCs w:val="20"/>
        </w:rPr>
        <w:t>10.2</w:t>
      </w:r>
      <w:r w:rsidRPr="003C4CFD">
        <w:rPr>
          <w:color w:val="000000" w:themeColor="text1"/>
          <w:sz w:val="20"/>
          <w:szCs w:val="20"/>
        </w:rPr>
        <w:tab/>
      </w:r>
      <w:r w:rsidR="00640F38" w:rsidRPr="003C4CFD">
        <w:rPr>
          <w:color w:val="000000" w:themeColor="text1"/>
          <w:sz w:val="20"/>
          <w:szCs w:val="20"/>
        </w:rPr>
        <w:t xml:space="preserve">If a valid request to recover funds was received by the </w:t>
      </w:r>
      <w:r w:rsidR="0073792E" w:rsidRPr="003C4CFD">
        <w:rPr>
          <w:color w:val="000000" w:themeColor="text1"/>
          <w:sz w:val="20"/>
          <w:szCs w:val="20"/>
        </w:rPr>
        <w:t xml:space="preserve">Payment Service Agent and Sub seller </w:t>
      </w:r>
      <w:r w:rsidR="00640F38" w:rsidRPr="003C4CFD">
        <w:rPr>
          <w:color w:val="000000" w:themeColor="text1"/>
          <w:sz w:val="20"/>
          <w:szCs w:val="20"/>
        </w:rPr>
        <w:t xml:space="preserve">within sixty (60) days of the Buyer’s FPX payments, the </w:t>
      </w:r>
      <w:r w:rsidR="0073792E" w:rsidRPr="003C4CFD">
        <w:rPr>
          <w:color w:val="000000" w:themeColor="text1"/>
          <w:sz w:val="20"/>
          <w:szCs w:val="20"/>
        </w:rPr>
        <w:t xml:space="preserve">Payment Service Agent and Sub seller </w:t>
      </w:r>
      <w:r w:rsidR="00640F38" w:rsidRPr="003C4CFD">
        <w:rPr>
          <w:color w:val="000000" w:themeColor="text1"/>
          <w:sz w:val="20"/>
          <w:szCs w:val="20"/>
        </w:rPr>
        <w:t>shall address the Buyer’s disputes / claims to the Buyer’s satisfaction.</w:t>
      </w:r>
    </w:p>
    <w:p w:rsidR="00DF2CFD" w:rsidRPr="003C4CFD" w:rsidRDefault="00DF2CFD" w:rsidP="00DF2CFD">
      <w:pPr>
        <w:keepNext/>
        <w:ind w:left="567"/>
        <w:jc w:val="both"/>
        <w:rPr>
          <w:color w:val="000000" w:themeColor="text1"/>
          <w:sz w:val="20"/>
          <w:szCs w:val="20"/>
        </w:rPr>
      </w:pPr>
    </w:p>
    <w:p w:rsidR="00387016" w:rsidRPr="003C4CFD" w:rsidRDefault="00387016" w:rsidP="00387016">
      <w:pPr>
        <w:pStyle w:val="ListParagraph"/>
        <w:keepNext/>
        <w:numPr>
          <w:ilvl w:val="0"/>
          <w:numId w:val="17"/>
        </w:numPr>
        <w:contextualSpacing w:val="0"/>
        <w:jc w:val="both"/>
        <w:rPr>
          <w:rFonts w:ascii="Arial" w:hAnsi="Arial" w:cs="Arial"/>
          <w:vanish/>
          <w:sz w:val="20"/>
          <w:szCs w:val="20"/>
        </w:rPr>
      </w:pPr>
    </w:p>
    <w:p w:rsidR="00387016" w:rsidRPr="003C4CFD" w:rsidRDefault="00387016" w:rsidP="00387016">
      <w:pPr>
        <w:pStyle w:val="ListParagraph"/>
        <w:keepNext/>
        <w:numPr>
          <w:ilvl w:val="0"/>
          <w:numId w:val="17"/>
        </w:numPr>
        <w:contextualSpacing w:val="0"/>
        <w:jc w:val="both"/>
        <w:rPr>
          <w:rFonts w:ascii="Arial" w:hAnsi="Arial" w:cs="Arial"/>
          <w:vanish/>
          <w:sz w:val="20"/>
          <w:szCs w:val="20"/>
        </w:rPr>
      </w:pPr>
    </w:p>
    <w:p w:rsidR="00DF2CFD" w:rsidRPr="003C4CFD" w:rsidRDefault="00EA6523" w:rsidP="00EA6523">
      <w:pPr>
        <w:keepNext/>
        <w:ind w:left="1418" w:hanging="851"/>
        <w:jc w:val="both"/>
        <w:rPr>
          <w:sz w:val="20"/>
          <w:szCs w:val="20"/>
        </w:rPr>
      </w:pPr>
      <w:r w:rsidRPr="003C4CFD">
        <w:rPr>
          <w:sz w:val="20"/>
          <w:szCs w:val="20"/>
        </w:rPr>
        <w:t>10.2.1</w:t>
      </w:r>
      <w:r w:rsidRPr="003C4CFD">
        <w:rPr>
          <w:sz w:val="20"/>
          <w:szCs w:val="20"/>
        </w:rPr>
        <w:tab/>
      </w:r>
      <w:r w:rsidR="00DF2CFD" w:rsidRPr="003C4CFD">
        <w:rPr>
          <w:sz w:val="20"/>
          <w:szCs w:val="20"/>
        </w:rPr>
        <w:t xml:space="preserve">Buyers may submit requests for refunds to their </w:t>
      </w:r>
      <w:r w:rsidR="0073792E" w:rsidRPr="003C4CFD">
        <w:rPr>
          <w:sz w:val="20"/>
          <w:szCs w:val="20"/>
        </w:rPr>
        <w:t>Sub sellers</w:t>
      </w:r>
      <w:r w:rsidR="00DF2CFD" w:rsidRPr="003C4CFD">
        <w:rPr>
          <w:sz w:val="20"/>
          <w:szCs w:val="20"/>
        </w:rPr>
        <w:t xml:space="preserve"> for the following reasons after FPX payments have been made:</w:t>
      </w:r>
    </w:p>
    <w:p w:rsidR="00DF2CFD" w:rsidRPr="003C4CFD" w:rsidRDefault="00DF2CFD" w:rsidP="00DF2CFD">
      <w:pPr>
        <w:ind w:left="2835"/>
        <w:contextualSpacing/>
        <w:rPr>
          <w:sz w:val="20"/>
          <w:szCs w:val="20"/>
        </w:rPr>
      </w:pPr>
    </w:p>
    <w:p w:rsidR="00DF2CFD" w:rsidRPr="003C4CFD" w:rsidRDefault="00DF2CFD" w:rsidP="00173843">
      <w:pPr>
        <w:widowControl/>
        <w:numPr>
          <w:ilvl w:val="0"/>
          <w:numId w:val="62"/>
        </w:numPr>
        <w:autoSpaceDE/>
        <w:autoSpaceDN/>
        <w:ind w:left="1778"/>
        <w:contextualSpacing/>
        <w:rPr>
          <w:sz w:val="20"/>
          <w:szCs w:val="20"/>
        </w:rPr>
      </w:pPr>
      <w:r w:rsidRPr="003C4CFD">
        <w:rPr>
          <w:sz w:val="20"/>
          <w:szCs w:val="20"/>
        </w:rPr>
        <w:t xml:space="preserve">Goods or services purchased were not provided or rendered due to the </w:t>
      </w:r>
      <w:r w:rsidR="0073792E" w:rsidRPr="003C4CFD">
        <w:rPr>
          <w:sz w:val="20"/>
          <w:szCs w:val="20"/>
        </w:rPr>
        <w:t>Sub sellers</w:t>
      </w:r>
      <w:r w:rsidRPr="003C4CFD">
        <w:rPr>
          <w:sz w:val="20"/>
          <w:szCs w:val="20"/>
        </w:rPr>
        <w:t>’s non-performance or insolvency;</w:t>
      </w:r>
    </w:p>
    <w:p w:rsidR="00DF2CFD" w:rsidRPr="003C4CFD" w:rsidRDefault="00DF2CFD" w:rsidP="0051364F">
      <w:pPr>
        <w:ind w:left="3577" w:hanging="380"/>
        <w:contextualSpacing/>
        <w:rPr>
          <w:sz w:val="20"/>
          <w:szCs w:val="20"/>
        </w:rPr>
      </w:pPr>
    </w:p>
    <w:p w:rsidR="00DF2CFD" w:rsidRPr="003C4CFD" w:rsidRDefault="00DF2CFD" w:rsidP="004E038A">
      <w:pPr>
        <w:widowControl/>
        <w:numPr>
          <w:ilvl w:val="0"/>
          <w:numId w:val="62"/>
        </w:numPr>
        <w:autoSpaceDE/>
        <w:autoSpaceDN/>
        <w:ind w:left="1778"/>
        <w:contextualSpacing/>
        <w:rPr>
          <w:sz w:val="20"/>
          <w:szCs w:val="20"/>
        </w:rPr>
      </w:pPr>
      <w:r w:rsidRPr="003C4CFD">
        <w:rPr>
          <w:sz w:val="20"/>
          <w:szCs w:val="20"/>
        </w:rPr>
        <w:t>Goods purchased were damaged or defective;</w:t>
      </w:r>
    </w:p>
    <w:p w:rsidR="00DF2CFD" w:rsidRPr="003C4CFD" w:rsidRDefault="00DF2CFD" w:rsidP="00173843">
      <w:pPr>
        <w:widowControl/>
        <w:numPr>
          <w:ilvl w:val="0"/>
          <w:numId w:val="62"/>
        </w:numPr>
        <w:autoSpaceDE/>
        <w:autoSpaceDN/>
        <w:ind w:left="1778"/>
        <w:contextualSpacing/>
        <w:rPr>
          <w:sz w:val="20"/>
          <w:szCs w:val="20"/>
        </w:rPr>
      </w:pPr>
      <w:r w:rsidRPr="003C4CFD">
        <w:rPr>
          <w:sz w:val="20"/>
          <w:szCs w:val="20"/>
        </w:rPr>
        <w:lastRenderedPageBreak/>
        <w:t xml:space="preserve">Goods purchased not as described or as advertised by the </w:t>
      </w:r>
      <w:r w:rsidR="0073792E" w:rsidRPr="003C4CFD">
        <w:rPr>
          <w:sz w:val="20"/>
          <w:szCs w:val="20"/>
        </w:rPr>
        <w:t>Sub sellers</w:t>
      </w:r>
      <w:r w:rsidRPr="003C4CFD">
        <w:rPr>
          <w:sz w:val="20"/>
          <w:szCs w:val="20"/>
        </w:rPr>
        <w:t>;</w:t>
      </w:r>
    </w:p>
    <w:p w:rsidR="00DF2CFD" w:rsidRPr="003C4CFD" w:rsidRDefault="00DF2CFD" w:rsidP="0051364F">
      <w:pPr>
        <w:ind w:left="3577" w:hanging="425"/>
        <w:contextualSpacing/>
        <w:rPr>
          <w:sz w:val="20"/>
          <w:szCs w:val="20"/>
        </w:rPr>
      </w:pPr>
    </w:p>
    <w:p w:rsidR="00DF2CFD" w:rsidRPr="003C4CFD" w:rsidRDefault="00DF2CFD" w:rsidP="00173843">
      <w:pPr>
        <w:widowControl/>
        <w:numPr>
          <w:ilvl w:val="0"/>
          <w:numId w:val="62"/>
        </w:numPr>
        <w:autoSpaceDE/>
        <w:autoSpaceDN/>
        <w:ind w:left="1778"/>
        <w:contextualSpacing/>
        <w:rPr>
          <w:sz w:val="20"/>
          <w:szCs w:val="20"/>
        </w:rPr>
      </w:pPr>
      <w:r w:rsidRPr="003C4CFD">
        <w:rPr>
          <w:sz w:val="20"/>
          <w:szCs w:val="20"/>
        </w:rPr>
        <w:t xml:space="preserve">Goods purchased were not genuine, counterfeit or fake; </w:t>
      </w:r>
    </w:p>
    <w:p w:rsidR="00DF2CFD" w:rsidRPr="003C4CFD" w:rsidRDefault="00DF2CFD" w:rsidP="0051364F">
      <w:pPr>
        <w:ind w:left="3239" w:hanging="425"/>
        <w:contextualSpacing/>
        <w:rPr>
          <w:sz w:val="20"/>
          <w:szCs w:val="20"/>
        </w:rPr>
      </w:pPr>
    </w:p>
    <w:p w:rsidR="00DF2CFD" w:rsidRPr="003C4CFD" w:rsidRDefault="00DF2CFD" w:rsidP="00173843">
      <w:pPr>
        <w:widowControl/>
        <w:numPr>
          <w:ilvl w:val="0"/>
          <w:numId w:val="62"/>
        </w:numPr>
        <w:autoSpaceDE/>
        <w:autoSpaceDN/>
        <w:ind w:left="1778"/>
        <w:contextualSpacing/>
        <w:rPr>
          <w:sz w:val="20"/>
          <w:szCs w:val="20"/>
        </w:rPr>
      </w:pPr>
      <w:r w:rsidRPr="003C4CFD">
        <w:rPr>
          <w:sz w:val="20"/>
          <w:szCs w:val="20"/>
        </w:rPr>
        <w:t xml:space="preserve">Buyers’ bank accounts were erroneously debited multiple times for a single purchase or charged an incorrect amount by </w:t>
      </w:r>
      <w:r w:rsidR="0073792E" w:rsidRPr="003C4CFD">
        <w:rPr>
          <w:color w:val="000000" w:themeColor="text1"/>
          <w:sz w:val="20"/>
          <w:szCs w:val="20"/>
        </w:rPr>
        <w:t>Payment Service Agent</w:t>
      </w:r>
      <w:r w:rsidR="0073792E" w:rsidRPr="003C4CFD">
        <w:rPr>
          <w:sz w:val="20"/>
          <w:szCs w:val="20"/>
        </w:rPr>
        <w:t xml:space="preserve"> or Sub sellers.</w:t>
      </w:r>
    </w:p>
    <w:p w:rsidR="00DF2CFD" w:rsidRPr="003C4CFD" w:rsidRDefault="00DF2CFD" w:rsidP="00DF2CFD">
      <w:pPr>
        <w:pStyle w:val="ListParagraph"/>
        <w:rPr>
          <w:rFonts w:ascii="Arial" w:hAnsi="Arial" w:cs="Arial"/>
          <w:sz w:val="20"/>
          <w:szCs w:val="20"/>
        </w:rPr>
      </w:pPr>
    </w:p>
    <w:p w:rsidR="00DF2CFD" w:rsidRPr="003C4CFD" w:rsidRDefault="00EA6523" w:rsidP="00EA6523">
      <w:pPr>
        <w:keepNext/>
        <w:ind w:left="1418" w:hanging="851"/>
        <w:jc w:val="both"/>
        <w:rPr>
          <w:sz w:val="20"/>
          <w:szCs w:val="20"/>
        </w:rPr>
      </w:pPr>
      <w:r w:rsidRPr="003C4CFD">
        <w:rPr>
          <w:sz w:val="20"/>
          <w:szCs w:val="20"/>
        </w:rPr>
        <w:t>10.2.2</w:t>
      </w:r>
      <w:r w:rsidRPr="003C4CFD">
        <w:rPr>
          <w:sz w:val="20"/>
          <w:szCs w:val="20"/>
        </w:rPr>
        <w:tab/>
      </w:r>
      <w:r w:rsidR="00DF2CFD" w:rsidRPr="003C4CFD">
        <w:rPr>
          <w:sz w:val="20"/>
          <w:szCs w:val="20"/>
        </w:rPr>
        <w:t xml:space="preserve">Upon receiving a request for refund, the </w:t>
      </w:r>
      <w:r w:rsidR="0073792E" w:rsidRPr="003C4CFD">
        <w:rPr>
          <w:color w:val="000000" w:themeColor="text1"/>
          <w:sz w:val="20"/>
          <w:szCs w:val="20"/>
        </w:rPr>
        <w:t>Payment Service Agent</w:t>
      </w:r>
      <w:r w:rsidR="0073792E" w:rsidRPr="003C4CFD">
        <w:rPr>
          <w:sz w:val="20"/>
          <w:szCs w:val="20"/>
        </w:rPr>
        <w:t xml:space="preserve"> or Sub seller </w:t>
      </w:r>
      <w:r w:rsidR="00DF2CFD" w:rsidRPr="003C4CFD">
        <w:rPr>
          <w:sz w:val="20"/>
          <w:szCs w:val="20"/>
        </w:rPr>
        <w:t xml:space="preserve">shall respond to all requests for refunds within seven (7) Business Days of receipt. The </w:t>
      </w:r>
      <w:r w:rsidR="0073792E" w:rsidRPr="003C4CFD">
        <w:rPr>
          <w:color w:val="000000" w:themeColor="text1"/>
          <w:sz w:val="20"/>
          <w:szCs w:val="20"/>
        </w:rPr>
        <w:t>Payment Service Agent</w:t>
      </w:r>
      <w:r w:rsidR="0073792E" w:rsidRPr="003C4CFD">
        <w:rPr>
          <w:sz w:val="20"/>
          <w:szCs w:val="20"/>
        </w:rPr>
        <w:t xml:space="preserve"> or Sub seller </w:t>
      </w:r>
      <w:r w:rsidR="00DF2CFD" w:rsidRPr="003C4CFD">
        <w:rPr>
          <w:sz w:val="20"/>
          <w:szCs w:val="20"/>
        </w:rPr>
        <w:t>shall ensure that the refund claims are addressed within the seven (7) Business Days timeframe.</w:t>
      </w:r>
    </w:p>
    <w:p w:rsidR="00DF2CFD" w:rsidRPr="003C4CFD" w:rsidRDefault="00DF2CFD" w:rsidP="00DF2CFD">
      <w:pPr>
        <w:keepNext/>
        <w:ind w:left="567"/>
        <w:jc w:val="both"/>
        <w:rPr>
          <w:color w:val="000000" w:themeColor="text1"/>
          <w:sz w:val="20"/>
          <w:szCs w:val="20"/>
        </w:rPr>
      </w:pPr>
    </w:p>
    <w:p w:rsidR="00DF2CFD" w:rsidRPr="003C4CFD" w:rsidRDefault="00EA6523" w:rsidP="00EA6523">
      <w:pPr>
        <w:keepNext/>
        <w:widowControl/>
        <w:autoSpaceDE/>
        <w:autoSpaceDN/>
        <w:ind w:left="567" w:hanging="567"/>
        <w:jc w:val="both"/>
        <w:rPr>
          <w:color w:val="000000" w:themeColor="text1"/>
          <w:sz w:val="20"/>
          <w:szCs w:val="20"/>
        </w:rPr>
      </w:pPr>
      <w:r w:rsidRPr="003C4CFD">
        <w:rPr>
          <w:rFonts w:eastAsiaTheme="majorEastAsia"/>
          <w:bCs/>
          <w:iCs/>
          <w:sz w:val="20"/>
          <w:szCs w:val="20"/>
        </w:rPr>
        <w:t>10.3</w:t>
      </w:r>
      <w:r w:rsidRPr="003C4CFD">
        <w:rPr>
          <w:rFonts w:eastAsiaTheme="majorEastAsia"/>
          <w:bCs/>
          <w:iCs/>
          <w:sz w:val="20"/>
          <w:szCs w:val="20"/>
        </w:rPr>
        <w:tab/>
      </w:r>
      <w:r w:rsidR="00DF2CFD" w:rsidRPr="003C4CFD">
        <w:rPr>
          <w:rFonts w:eastAsiaTheme="majorEastAsia"/>
          <w:bCs/>
          <w:iCs/>
          <w:sz w:val="20"/>
          <w:szCs w:val="20"/>
        </w:rPr>
        <w:t xml:space="preserve">The </w:t>
      </w:r>
      <w:r w:rsidR="001E4799" w:rsidRPr="003C4CFD">
        <w:rPr>
          <w:color w:val="000000" w:themeColor="text1"/>
          <w:sz w:val="20"/>
          <w:szCs w:val="20"/>
        </w:rPr>
        <w:t>Payment Service Agent</w:t>
      </w:r>
      <w:r w:rsidR="001E4799" w:rsidRPr="003C4CFD">
        <w:rPr>
          <w:rFonts w:eastAsiaTheme="majorEastAsia"/>
          <w:bCs/>
          <w:iCs/>
          <w:sz w:val="20"/>
          <w:szCs w:val="20"/>
        </w:rPr>
        <w:t xml:space="preserve"> or Sub seller </w:t>
      </w:r>
      <w:r w:rsidR="00DF2CFD" w:rsidRPr="003C4CFD">
        <w:rPr>
          <w:rFonts w:eastAsiaTheme="majorEastAsia"/>
          <w:bCs/>
          <w:iCs/>
          <w:sz w:val="20"/>
          <w:szCs w:val="20"/>
        </w:rPr>
        <w:t xml:space="preserve">may provide concrete evidence to contest the refund claim. Evidence may include proof of delivery, certification from suppliers on the authenticity of goods, or other documentation to demonstrate the </w:t>
      </w:r>
      <w:r w:rsidR="001E4799" w:rsidRPr="003C4CFD">
        <w:rPr>
          <w:color w:val="000000" w:themeColor="text1"/>
          <w:sz w:val="20"/>
          <w:szCs w:val="20"/>
        </w:rPr>
        <w:t>Payment Service Agent</w:t>
      </w:r>
      <w:r w:rsidR="001E4799" w:rsidRPr="003C4CFD">
        <w:rPr>
          <w:rFonts w:eastAsiaTheme="majorEastAsia"/>
          <w:bCs/>
          <w:iCs/>
          <w:sz w:val="20"/>
          <w:szCs w:val="20"/>
        </w:rPr>
        <w:t xml:space="preserve"> or Sub seller</w:t>
      </w:r>
      <w:r w:rsidR="00DF2CFD" w:rsidRPr="003C4CFD">
        <w:rPr>
          <w:rFonts w:eastAsiaTheme="majorEastAsia"/>
          <w:bCs/>
          <w:iCs/>
          <w:sz w:val="20"/>
          <w:szCs w:val="20"/>
        </w:rPr>
        <w:t xml:space="preserve">’s performance of its obligations.  If the </w:t>
      </w:r>
      <w:r w:rsidR="001E4799" w:rsidRPr="003C4CFD">
        <w:rPr>
          <w:color w:val="000000" w:themeColor="text1"/>
          <w:sz w:val="20"/>
          <w:szCs w:val="20"/>
        </w:rPr>
        <w:t>Payment Service Agent</w:t>
      </w:r>
      <w:r w:rsidR="001E4799" w:rsidRPr="003C4CFD">
        <w:rPr>
          <w:rFonts w:eastAsiaTheme="majorEastAsia"/>
          <w:bCs/>
          <w:iCs/>
          <w:sz w:val="20"/>
          <w:szCs w:val="20"/>
        </w:rPr>
        <w:t xml:space="preserve"> or Sub seller </w:t>
      </w:r>
      <w:r w:rsidR="00DF2CFD" w:rsidRPr="003C4CFD">
        <w:rPr>
          <w:rFonts w:eastAsiaTheme="majorEastAsia"/>
          <w:bCs/>
          <w:iCs/>
          <w:sz w:val="20"/>
          <w:szCs w:val="20"/>
        </w:rPr>
        <w:t xml:space="preserve">is unable to furnish evidence within the timeframe specified in Clause </w:t>
      </w:r>
      <w:r w:rsidR="00387016" w:rsidRPr="003C4CFD">
        <w:rPr>
          <w:rFonts w:eastAsiaTheme="majorEastAsia"/>
          <w:bCs/>
          <w:iCs/>
          <w:sz w:val="20"/>
          <w:szCs w:val="20"/>
        </w:rPr>
        <w:t>10</w:t>
      </w:r>
      <w:r w:rsidR="00DF2CFD" w:rsidRPr="003C4CFD">
        <w:rPr>
          <w:rFonts w:eastAsiaTheme="majorEastAsia"/>
          <w:bCs/>
          <w:iCs/>
          <w:sz w:val="20"/>
          <w:szCs w:val="20"/>
        </w:rPr>
        <w:t>.2.2 or the evidence does not conclusively</w:t>
      </w:r>
      <w:r w:rsidR="00DF2CFD" w:rsidRPr="003C4CFD">
        <w:rPr>
          <w:rFonts w:eastAsiaTheme="majorEastAsia"/>
          <w:bCs/>
          <w:iCs/>
          <w:sz w:val="20"/>
          <w:szCs w:val="20"/>
          <w:vertAlign w:val="superscript"/>
        </w:rPr>
        <w:t>1</w:t>
      </w:r>
      <w:r w:rsidR="00DF2CFD" w:rsidRPr="003C4CFD">
        <w:rPr>
          <w:rFonts w:eastAsiaTheme="majorEastAsia"/>
          <w:bCs/>
          <w:iCs/>
          <w:sz w:val="20"/>
          <w:szCs w:val="20"/>
        </w:rPr>
        <w:t xml:space="preserve"> refute the Buyer’s refund claim, the </w:t>
      </w:r>
      <w:r w:rsidR="001E4799" w:rsidRPr="003C4CFD">
        <w:rPr>
          <w:color w:val="000000" w:themeColor="text1"/>
          <w:sz w:val="20"/>
          <w:szCs w:val="20"/>
        </w:rPr>
        <w:t>Payment Service Agent</w:t>
      </w:r>
      <w:r w:rsidR="001E4799" w:rsidRPr="003C4CFD">
        <w:rPr>
          <w:rFonts w:eastAsiaTheme="majorEastAsia"/>
          <w:bCs/>
          <w:iCs/>
          <w:sz w:val="20"/>
          <w:szCs w:val="20"/>
        </w:rPr>
        <w:t xml:space="preserve"> </w:t>
      </w:r>
      <w:r w:rsidR="00DF2CFD" w:rsidRPr="003C4CFD">
        <w:rPr>
          <w:rFonts w:eastAsiaTheme="majorEastAsia"/>
          <w:bCs/>
          <w:iCs/>
          <w:sz w:val="20"/>
          <w:szCs w:val="20"/>
        </w:rPr>
        <w:t>is required to refund the purchase proceeds to the Buyer within three (3) Business Days</w:t>
      </w:r>
      <w:r w:rsidR="00DF2CFD" w:rsidRPr="003C4CFD">
        <w:rPr>
          <w:color w:val="000000" w:themeColor="text1"/>
          <w:sz w:val="20"/>
          <w:szCs w:val="20"/>
        </w:rPr>
        <w:t>.</w:t>
      </w:r>
    </w:p>
    <w:p w:rsidR="00DF2CFD" w:rsidRPr="003C4CFD" w:rsidRDefault="00DF2CFD" w:rsidP="00DF2CFD">
      <w:pPr>
        <w:keepNext/>
        <w:ind w:left="567"/>
        <w:jc w:val="both"/>
        <w:rPr>
          <w:iCs/>
          <w:sz w:val="20"/>
          <w:szCs w:val="20"/>
          <w:vertAlign w:val="superscript"/>
        </w:rPr>
      </w:pPr>
    </w:p>
    <w:p w:rsidR="00DF2CFD" w:rsidRPr="003C4CFD" w:rsidRDefault="00DF2CFD" w:rsidP="00DF2CFD">
      <w:pPr>
        <w:keepNext/>
        <w:ind w:left="567"/>
        <w:jc w:val="both"/>
        <w:rPr>
          <w:i/>
          <w:color w:val="000000" w:themeColor="text1"/>
          <w:sz w:val="20"/>
          <w:szCs w:val="20"/>
        </w:rPr>
      </w:pPr>
      <w:r w:rsidRPr="003C4CFD">
        <w:rPr>
          <w:iCs/>
          <w:sz w:val="20"/>
          <w:szCs w:val="20"/>
          <w:vertAlign w:val="superscript"/>
        </w:rPr>
        <w:t>1</w:t>
      </w:r>
      <w:r w:rsidRPr="003C4CFD">
        <w:rPr>
          <w:i/>
          <w:iCs/>
          <w:sz w:val="20"/>
          <w:szCs w:val="20"/>
        </w:rPr>
        <w:t xml:space="preserve">Evidence furnished by a </w:t>
      </w:r>
      <w:r w:rsidR="001E4799" w:rsidRPr="003C4CFD">
        <w:rPr>
          <w:i/>
          <w:color w:val="000000" w:themeColor="text1"/>
          <w:sz w:val="20"/>
          <w:szCs w:val="20"/>
        </w:rPr>
        <w:t>Payment Service Agent</w:t>
      </w:r>
      <w:r w:rsidR="001E4799" w:rsidRPr="003C4CFD">
        <w:rPr>
          <w:rFonts w:eastAsiaTheme="majorEastAsia"/>
          <w:bCs/>
          <w:i/>
          <w:iCs/>
          <w:sz w:val="20"/>
          <w:szCs w:val="20"/>
        </w:rPr>
        <w:t xml:space="preserve"> or Sub seller </w:t>
      </w:r>
      <w:r w:rsidRPr="003C4CFD">
        <w:rPr>
          <w:i/>
          <w:iCs/>
          <w:sz w:val="20"/>
          <w:szCs w:val="20"/>
        </w:rPr>
        <w:t xml:space="preserve">to refute a refund claim is deemed to be sufficient if both the Buyer Bank and the Counterparty are fully satisfied that the </w:t>
      </w:r>
      <w:r w:rsidR="001E4799" w:rsidRPr="003C4CFD">
        <w:rPr>
          <w:i/>
          <w:color w:val="000000" w:themeColor="text1"/>
          <w:sz w:val="20"/>
          <w:szCs w:val="20"/>
        </w:rPr>
        <w:t>Payment Service Agent</w:t>
      </w:r>
      <w:r w:rsidR="001E4799" w:rsidRPr="003C4CFD">
        <w:rPr>
          <w:rFonts w:eastAsiaTheme="majorEastAsia"/>
          <w:bCs/>
          <w:i/>
          <w:iCs/>
          <w:sz w:val="20"/>
          <w:szCs w:val="20"/>
        </w:rPr>
        <w:t xml:space="preserve"> or Sub seller </w:t>
      </w:r>
      <w:r w:rsidRPr="003C4CFD">
        <w:rPr>
          <w:i/>
          <w:iCs/>
          <w:sz w:val="20"/>
          <w:szCs w:val="20"/>
        </w:rPr>
        <w:t xml:space="preserve">has adequately demonstrated that the </w:t>
      </w:r>
      <w:r w:rsidR="001E4799" w:rsidRPr="003C4CFD">
        <w:rPr>
          <w:i/>
          <w:color w:val="000000" w:themeColor="text1"/>
          <w:sz w:val="20"/>
          <w:szCs w:val="20"/>
        </w:rPr>
        <w:t>Payment Service Agent</w:t>
      </w:r>
      <w:r w:rsidR="001E4799" w:rsidRPr="003C4CFD">
        <w:rPr>
          <w:rFonts w:eastAsiaTheme="majorEastAsia"/>
          <w:bCs/>
          <w:i/>
          <w:iCs/>
          <w:sz w:val="20"/>
          <w:szCs w:val="20"/>
        </w:rPr>
        <w:t xml:space="preserve"> or Sub seller </w:t>
      </w:r>
      <w:r w:rsidRPr="003C4CFD">
        <w:rPr>
          <w:i/>
          <w:iCs/>
          <w:sz w:val="20"/>
          <w:szCs w:val="20"/>
        </w:rPr>
        <w:t>has performed its obligations.</w:t>
      </w:r>
    </w:p>
    <w:p w:rsidR="00DF2CFD" w:rsidRPr="003C4CFD" w:rsidRDefault="00DF2CFD" w:rsidP="00DF2CFD">
      <w:pPr>
        <w:keepNext/>
        <w:ind w:left="567"/>
        <w:jc w:val="both"/>
        <w:rPr>
          <w:color w:val="000000" w:themeColor="text1"/>
          <w:sz w:val="20"/>
          <w:szCs w:val="20"/>
        </w:rPr>
      </w:pPr>
    </w:p>
    <w:p w:rsidR="00DF2CFD" w:rsidRPr="003C4CFD" w:rsidRDefault="00EA6523" w:rsidP="00EA6523">
      <w:pPr>
        <w:keepNext/>
        <w:ind w:left="567" w:hanging="567"/>
        <w:jc w:val="both"/>
        <w:rPr>
          <w:color w:val="000000" w:themeColor="text1"/>
          <w:sz w:val="20"/>
          <w:szCs w:val="20"/>
        </w:rPr>
      </w:pPr>
      <w:r w:rsidRPr="003C4CFD">
        <w:rPr>
          <w:color w:val="000000" w:themeColor="text1"/>
          <w:sz w:val="20"/>
          <w:szCs w:val="20"/>
        </w:rPr>
        <w:t>10.4</w:t>
      </w:r>
      <w:r w:rsidRPr="003C4CFD">
        <w:rPr>
          <w:color w:val="000000" w:themeColor="text1"/>
          <w:sz w:val="20"/>
          <w:szCs w:val="20"/>
        </w:rPr>
        <w:tab/>
      </w:r>
      <w:r w:rsidR="001E4799" w:rsidRPr="003C4CFD">
        <w:rPr>
          <w:color w:val="000000" w:themeColor="text1"/>
          <w:sz w:val="20"/>
          <w:szCs w:val="20"/>
        </w:rPr>
        <w:t>If the Payment Service Agent</w:t>
      </w:r>
      <w:r w:rsidR="001E4799" w:rsidRPr="003C4CFD">
        <w:rPr>
          <w:bCs/>
          <w:iCs/>
          <w:color w:val="000000" w:themeColor="text1"/>
          <w:sz w:val="20"/>
          <w:szCs w:val="20"/>
        </w:rPr>
        <w:t xml:space="preserve"> or Sub seller </w:t>
      </w:r>
      <w:r w:rsidR="001E4799" w:rsidRPr="003C4CFD">
        <w:rPr>
          <w:color w:val="000000" w:themeColor="text1"/>
          <w:sz w:val="20"/>
          <w:szCs w:val="20"/>
        </w:rPr>
        <w:t xml:space="preserve">is not able to adequately refute a refund claim in accordance with Clause </w:t>
      </w:r>
      <w:r w:rsidR="00387016" w:rsidRPr="003C4CFD">
        <w:rPr>
          <w:color w:val="000000" w:themeColor="text1"/>
          <w:sz w:val="20"/>
          <w:szCs w:val="20"/>
        </w:rPr>
        <w:t>10</w:t>
      </w:r>
      <w:r w:rsidR="001E4799" w:rsidRPr="003C4CFD">
        <w:rPr>
          <w:color w:val="000000" w:themeColor="text1"/>
          <w:sz w:val="20"/>
          <w:szCs w:val="20"/>
        </w:rPr>
        <w:t>.3, the Acquirer shall have the right to debit any of the Payment Service Agent</w:t>
      </w:r>
      <w:r w:rsidR="001E4799" w:rsidRPr="003C4CFD">
        <w:rPr>
          <w:bCs/>
          <w:iCs/>
          <w:color w:val="000000" w:themeColor="text1"/>
          <w:sz w:val="20"/>
          <w:szCs w:val="20"/>
        </w:rPr>
        <w:t xml:space="preserve"> or Sub seller</w:t>
      </w:r>
      <w:r w:rsidR="001E4799" w:rsidRPr="003C4CFD">
        <w:rPr>
          <w:color w:val="000000" w:themeColor="text1"/>
          <w:sz w:val="20"/>
          <w:szCs w:val="20"/>
        </w:rPr>
        <w:t>’s account(s) maintained with the Acquirer for the recovery of the disputed sum either entirely or partially</w:t>
      </w:r>
      <w:r w:rsidR="00DF2CFD" w:rsidRPr="003C4CFD">
        <w:rPr>
          <w:color w:val="000000" w:themeColor="text1"/>
          <w:sz w:val="20"/>
          <w:szCs w:val="20"/>
        </w:rPr>
        <w:t>.</w:t>
      </w:r>
    </w:p>
    <w:p w:rsidR="001E4799" w:rsidRPr="003C4CFD" w:rsidRDefault="001E4799" w:rsidP="001E4799">
      <w:pPr>
        <w:keepNext/>
        <w:jc w:val="both"/>
        <w:rPr>
          <w:color w:val="000000" w:themeColor="text1"/>
          <w:sz w:val="20"/>
          <w:szCs w:val="20"/>
        </w:rPr>
      </w:pPr>
    </w:p>
    <w:p w:rsidR="001E4799" w:rsidRPr="003C4CFD" w:rsidRDefault="001E4799" w:rsidP="001E4799">
      <w:pPr>
        <w:keepNext/>
        <w:jc w:val="both"/>
        <w:rPr>
          <w:color w:val="000000" w:themeColor="text1"/>
          <w:sz w:val="20"/>
          <w:szCs w:val="20"/>
        </w:rPr>
      </w:pPr>
    </w:p>
    <w:p w:rsidR="00DF2CFD" w:rsidRPr="003C4CFD" w:rsidRDefault="00EA6523" w:rsidP="00EA6523">
      <w:pPr>
        <w:keepNext/>
        <w:widowControl/>
        <w:tabs>
          <w:tab w:val="left" w:pos="567"/>
        </w:tabs>
        <w:autoSpaceDE/>
        <w:autoSpaceDN/>
        <w:jc w:val="both"/>
        <w:rPr>
          <w:b/>
          <w:sz w:val="20"/>
          <w:szCs w:val="20"/>
        </w:rPr>
      </w:pPr>
      <w:r w:rsidRPr="003C4CFD">
        <w:rPr>
          <w:b/>
          <w:sz w:val="20"/>
          <w:szCs w:val="20"/>
        </w:rPr>
        <w:t>11.</w:t>
      </w:r>
      <w:r w:rsidRPr="003C4CFD">
        <w:rPr>
          <w:b/>
          <w:sz w:val="20"/>
          <w:szCs w:val="20"/>
        </w:rPr>
        <w:tab/>
      </w:r>
      <w:r w:rsidR="00DF2CFD" w:rsidRPr="003C4CFD">
        <w:rPr>
          <w:b/>
          <w:sz w:val="20"/>
          <w:szCs w:val="20"/>
        </w:rPr>
        <w:t>DISPUTE RESOLUTION</w:t>
      </w:r>
      <w:r w:rsidR="00110C42" w:rsidRPr="003C4CFD">
        <w:rPr>
          <w:b/>
          <w:sz w:val="20"/>
          <w:szCs w:val="20"/>
        </w:rPr>
        <w:t xml:space="preserve">  </w:t>
      </w:r>
    </w:p>
    <w:p w:rsidR="00DF2CFD" w:rsidRPr="003C4CFD" w:rsidRDefault="00DF2CFD" w:rsidP="00DF2CFD">
      <w:pPr>
        <w:keepNext/>
        <w:jc w:val="both"/>
        <w:rPr>
          <w:sz w:val="20"/>
          <w:szCs w:val="20"/>
        </w:rPr>
      </w:pPr>
    </w:p>
    <w:p w:rsidR="00DF2CFD" w:rsidRPr="003C4CFD" w:rsidRDefault="00EA6523" w:rsidP="00EA6523">
      <w:pPr>
        <w:keepNext/>
        <w:tabs>
          <w:tab w:val="left" w:pos="567"/>
        </w:tabs>
        <w:ind w:left="567" w:hanging="567"/>
        <w:jc w:val="both"/>
        <w:rPr>
          <w:iCs/>
          <w:sz w:val="20"/>
          <w:szCs w:val="20"/>
        </w:rPr>
      </w:pPr>
      <w:r w:rsidRPr="003C4CFD">
        <w:rPr>
          <w:color w:val="000000" w:themeColor="text1"/>
          <w:sz w:val="20"/>
          <w:szCs w:val="20"/>
        </w:rPr>
        <w:t>11.1</w:t>
      </w:r>
      <w:r w:rsidRPr="003C4CFD">
        <w:rPr>
          <w:color w:val="000000" w:themeColor="text1"/>
          <w:sz w:val="20"/>
          <w:szCs w:val="20"/>
        </w:rPr>
        <w:tab/>
      </w:r>
      <w:r w:rsidR="001E4799" w:rsidRPr="003C4CFD">
        <w:rPr>
          <w:color w:val="000000" w:themeColor="text1"/>
          <w:sz w:val="20"/>
          <w:szCs w:val="20"/>
        </w:rPr>
        <w:t>Payment Service Agent</w:t>
      </w:r>
      <w:r w:rsidR="001E4799" w:rsidRPr="003C4CFD">
        <w:rPr>
          <w:bCs/>
          <w:iCs/>
          <w:color w:val="000000" w:themeColor="text1"/>
          <w:sz w:val="20"/>
          <w:szCs w:val="20"/>
        </w:rPr>
        <w:t xml:space="preserve"> or Sub seller</w:t>
      </w:r>
      <w:r w:rsidR="001E4799" w:rsidRPr="003C4CFD">
        <w:rPr>
          <w:iCs/>
          <w:sz w:val="20"/>
          <w:szCs w:val="20"/>
        </w:rPr>
        <w:t xml:space="preserve"> </w:t>
      </w:r>
      <w:r w:rsidR="00DF2CFD" w:rsidRPr="003C4CFD">
        <w:rPr>
          <w:iCs/>
          <w:sz w:val="20"/>
          <w:szCs w:val="20"/>
        </w:rPr>
        <w:t>shall have the right to refer their disputes to the FPX Operator if there is an allegation of the Acquirer’s non-compliance to the obligations set out in this Agreement and the Operationa</w:t>
      </w:r>
      <w:r w:rsidRPr="003C4CFD">
        <w:rPr>
          <w:iCs/>
          <w:sz w:val="20"/>
          <w:szCs w:val="20"/>
        </w:rPr>
        <w:t xml:space="preserve">l Procedures. The FPX Operator </w:t>
      </w:r>
      <w:r w:rsidR="00DF2CFD" w:rsidRPr="003C4CFD">
        <w:rPr>
          <w:iCs/>
          <w:sz w:val="20"/>
          <w:szCs w:val="20"/>
        </w:rPr>
        <w:t>will review such complaints and allegations, but such review will be confined to:</w:t>
      </w:r>
    </w:p>
    <w:p w:rsidR="00DF2CFD" w:rsidRPr="003C4CFD" w:rsidRDefault="00DF2CFD" w:rsidP="00DF2CFD">
      <w:pPr>
        <w:keepNext/>
        <w:ind w:hanging="567"/>
        <w:jc w:val="both"/>
        <w:rPr>
          <w:sz w:val="20"/>
          <w:szCs w:val="20"/>
        </w:rPr>
      </w:pPr>
    </w:p>
    <w:p w:rsidR="00DF2CFD" w:rsidRPr="003C4CFD" w:rsidRDefault="00EA6523" w:rsidP="00EA6523">
      <w:pPr>
        <w:keepNext/>
        <w:ind w:firstLine="567"/>
        <w:jc w:val="both"/>
        <w:rPr>
          <w:sz w:val="20"/>
          <w:szCs w:val="20"/>
        </w:rPr>
      </w:pPr>
      <w:r w:rsidRPr="003C4CFD">
        <w:rPr>
          <w:sz w:val="20"/>
          <w:szCs w:val="20"/>
        </w:rPr>
        <w:t>11.1.1</w:t>
      </w:r>
      <w:r w:rsidRPr="003C4CFD">
        <w:rPr>
          <w:sz w:val="20"/>
          <w:szCs w:val="20"/>
        </w:rPr>
        <w:tab/>
      </w:r>
      <w:r w:rsidR="00DF2CFD" w:rsidRPr="003C4CFD">
        <w:rPr>
          <w:sz w:val="20"/>
          <w:szCs w:val="20"/>
        </w:rPr>
        <w:t>Determination whether there has been non-compliance;</w:t>
      </w:r>
    </w:p>
    <w:p w:rsidR="00DF2CFD" w:rsidRPr="003C4CFD" w:rsidRDefault="00DF2CFD" w:rsidP="00DF2CFD">
      <w:pPr>
        <w:pStyle w:val="ListParagraph"/>
        <w:keepNext/>
        <w:ind w:left="1418"/>
        <w:jc w:val="both"/>
        <w:rPr>
          <w:rFonts w:ascii="Arial" w:hAnsi="Arial" w:cs="Arial"/>
          <w:sz w:val="20"/>
          <w:szCs w:val="20"/>
        </w:rPr>
      </w:pPr>
    </w:p>
    <w:p w:rsidR="00DF2CFD" w:rsidRPr="003C4CFD" w:rsidRDefault="00EA6523" w:rsidP="00EA6523">
      <w:pPr>
        <w:keepNext/>
        <w:ind w:firstLine="567"/>
        <w:jc w:val="both"/>
        <w:rPr>
          <w:sz w:val="20"/>
          <w:szCs w:val="20"/>
        </w:rPr>
      </w:pPr>
      <w:r w:rsidRPr="003C4CFD">
        <w:rPr>
          <w:sz w:val="20"/>
          <w:szCs w:val="20"/>
        </w:rPr>
        <w:t>11.1.2</w:t>
      </w:r>
      <w:r w:rsidRPr="003C4CFD">
        <w:rPr>
          <w:sz w:val="20"/>
          <w:szCs w:val="20"/>
        </w:rPr>
        <w:tab/>
      </w:r>
      <w:r w:rsidR="00DF2CFD" w:rsidRPr="003C4CFD">
        <w:rPr>
          <w:sz w:val="20"/>
          <w:szCs w:val="20"/>
        </w:rPr>
        <w:t>Stipul</w:t>
      </w:r>
      <w:r w:rsidRPr="003C4CFD">
        <w:rPr>
          <w:sz w:val="20"/>
          <w:szCs w:val="20"/>
        </w:rPr>
        <w:t>ating remedies for the Acquirer</w:t>
      </w:r>
      <w:r w:rsidR="00DF2CFD" w:rsidRPr="003C4CFD">
        <w:rPr>
          <w:sz w:val="20"/>
          <w:szCs w:val="20"/>
        </w:rPr>
        <w:t xml:space="preserve"> to correct or address the non-compliance; and</w:t>
      </w:r>
    </w:p>
    <w:p w:rsidR="00DF2CFD" w:rsidRPr="003C4CFD" w:rsidRDefault="00DF2CFD" w:rsidP="00DF2CFD">
      <w:pPr>
        <w:pStyle w:val="ListParagraph"/>
        <w:keepNext/>
        <w:ind w:left="1418"/>
        <w:jc w:val="both"/>
        <w:rPr>
          <w:rFonts w:ascii="Arial" w:hAnsi="Arial" w:cs="Arial"/>
          <w:sz w:val="20"/>
          <w:szCs w:val="20"/>
        </w:rPr>
      </w:pPr>
    </w:p>
    <w:p w:rsidR="00DF2CFD" w:rsidRPr="003C4CFD" w:rsidRDefault="00EA6523" w:rsidP="00EA6523">
      <w:pPr>
        <w:keepNext/>
        <w:ind w:firstLine="567"/>
        <w:jc w:val="both"/>
        <w:rPr>
          <w:sz w:val="20"/>
          <w:szCs w:val="20"/>
        </w:rPr>
      </w:pPr>
      <w:r w:rsidRPr="003C4CFD">
        <w:rPr>
          <w:sz w:val="20"/>
          <w:szCs w:val="20"/>
        </w:rPr>
        <w:t>11.1.3</w:t>
      </w:r>
      <w:r w:rsidRPr="003C4CFD">
        <w:rPr>
          <w:sz w:val="20"/>
          <w:szCs w:val="20"/>
        </w:rPr>
        <w:tab/>
      </w:r>
      <w:r w:rsidR="00DF2CFD" w:rsidRPr="003C4CFD">
        <w:rPr>
          <w:sz w:val="20"/>
          <w:szCs w:val="20"/>
        </w:rPr>
        <w:t>Determination if penalties are applicable for the Acquirer’s non-compliance.</w:t>
      </w:r>
    </w:p>
    <w:p w:rsidR="00DF2CFD" w:rsidRPr="003C4CFD" w:rsidRDefault="00DF2CFD" w:rsidP="00DF2CFD">
      <w:pPr>
        <w:keepNext/>
        <w:ind w:left="567" w:hanging="567"/>
        <w:jc w:val="both"/>
        <w:rPr>
          <w:sz w:val="20"/>
          <w:szCs w:val="20"/>
        </w:rPr>
      </w:pPr>
    </w:p>
    <w:p w:rsidR="00DF2CFD" w:rsidRPr="003C4CFD" w:rsidRDefault="00EA6523" w:rsidP="00EA6523">
      <w:pPr>
        <w:keepNext/>
        <w:tabs>
          <w:tab w:val="left" w:pos="567"/>
        </w:tabs>
        <w:ind w:left="567" w:hanging="567"/>
        <w:jc w:val="both"/>
        <w:rPr>
          <w:iCs/>
          <w:sz w:val="20"/>
          <w:szCs w:val="20"/>
        </w:rPr>
      </w:pPr>
      <w:r w:rsidRPr="003C4CFD">
        <w:rPr>
          <w:iCs/>
          <w:sz w:val="20"/>
          <w:szCs w:val="20"/>
        </w:rPr>
        <w:t>11.2</w:t>
      </w:r>
      <w:r w:rsidRPr="003C4CFD">
        <w:rPr>
          <w:iCs/>
          <w:sz w:val="20"/>
          <w:szCs w:val="20"/>
        </w:rPr>
        <w:tab/>
      </w:r>
      <w:r w:rsidR="00DF2CFD" w:rsidRPr="003C4CFD">
        <w:rPr>
          <w:iCs/>
          <w:sz w:val="20"/>
          <w:szCs w:val="20"/>
        </w:rPr>
        <w:t xml:space="preserve">All decisions rendered by FPX Operator in response to complaints from </w:t>
      </w:r>
      <w:r w:rsidR="001E4799" w:rsidRPr="003C4CFD">
        <w:rPr>
          <w:color w:val="000000" w:themeColor="text1"/>
          <w:sz w:val="20"/>
          <w:szCs w:val="20"/>
        </w:rPr>
        <w:t>Payment Service Agent</w:t>
      </w:r>
      <w:r w:rsidR="001E4799" w:rsidRPr="003C4CFD">
        <w:rPr>
          <w:bCs/>
          <w:iCs/>
          <w:color w:val="000000" w:themeColor="text1"/>
          <w:sz w:val="20"/>
          <w:szCs w:val="20"/>
        </w:rPr>
        <w:t xml:space="preserve"> or Sub seller</w:t>
      </w:r>
      <w:r w:rsidR="001E4799" w:rsidRPr="003C4CFD">
        <w:rPr>
          <w:iCs/>
          <w:sz w:val="20"/>
          <w:szCs w:val="20"/>
        </w:rPr>
        <w:t xml:space="preserve"> </w:t>
      </w:r>
      <w:r w:rsidR="00DF2CFD" w:rsidRPr="003C4CFD">
        <w:rPr>
          <w:iCs/>
          <w:sz w:val="20"/>
          <w:szCs w:val="20"/>
        </w:rPr>
        <w:t>shall be binding on the Acquirer.</w:t>
      </w:r>
    </w:p>
    <w:p w:rsidR="00DF2CFD" w:rsidRPr="003C4CFD" w:rsidRDefault="00DF2CFD" w:rsidP="00DF2CFD">
      <w:pPr>
        <w:keepNext/>
        <w:ind w:left="567"/>
        <w:jc w:val="both"/>
        <w:rPr>
          <w:iCs/>
          <w:sz w:val="20"/>
          <w:szCs w:val="20"/>
        </w:rPr>
      </w:pPr>
    </w:p>
    <w:p w:rsidR="00DF2CFD" w:rsidRPr="003C4CFD" w:rsidRDefault="00EA6523" w:rsidP="00EA6523">
      <w:pPr>
        <w:keepNext/>
        <w:tabs>
          <w:tab w:val="left" w:pos="567"/>
        </w:tabs>
        <w:ind w:left="567" w:hanging="567"/>
        <w:jc w:val="both"/>
        <w:rPr>
          <w:iCs/>
          <w:sz w:val="20"/>
          <w:szCs w:val="20"/>
        </w:rPr>
      </w:pPr>
      <w:r w:rsidRPr="003C4CFD">
        <w:rPr>
          <w:iCs/>
          <w:sz w:val="20"/>
          <w:szCs w:val="20"/>
        </w:rPr>
        <w:t>11.3</w:t>
      </w:r>
      <w:r w:rsidRPr="003C4CFD">
        <w:rPr>
          <w:iCs/>
          <w:sz w:val="20"/>
          <w:szCs w:val="20"/>
        </w:rPr>
        <w:tab/>
      </w:r>
      <w:r w:rsidR="00DF2CFD" w:rsidRPr="003C4CFD">
        <w:rPr>
          <w:iCs/>
          <w:sz w:val="20"/>
          <w:szCs w:val="20"/>
        </w:rPr>
        <w:t xml:space="preserve">Referring allegations of non-compliance to FPX Operator does not preclude the right of </w:t>
      </w:r>
      <w:r w:rsidR="001E4799" w:rsidRPr="003C4CFD">
        <w:rPr>
          <w:color w:val="000000" w:themeColor="text1"/>
          <w:sz w:val="20"/>
          <w:szCs w:val="20"/>
        </w:rPr>
        <w:t>Payment Service Agent</w:t>
      </w:r>
      <w:r w:rsidR="001E4799" w:rsidRPr="003C4CFD">
        <w:rPr>
          <w:bCs/>
          <w:iCs/>
          <w:color w:val="000000" w:themeColor="text1"/>
          <w:sz w:val="20"/>
          <w:szCs w:val="20"/>
        </w:rPr>
        <w:t xml:space="preserve"> or Sub seller</w:t>
      </w:r>
      <w:r w:rsidR="001E4799" w:rsidRPr="003C4CFD">
        <w:rPr>
          <w:iCs/>
          <w:sz w:val="20"/>
          <w:szCs w:val="20"/>
        </w:rPr>
        <w:t xml:space="preserve"> </w:t>
      </w:r>
      <w:r w:rsidR="00DF2CFD" w:rsidRPr="003C4CFD">
        <w:rPr>
          <w:iCs/>
          <w:sz w:val="20"/>
          <w:szCs w:val="20"/>
        </w:rPr>
        <w:t>to take the dispute to the respective industry arbitration or mediation bodies.</w:t>
      </w:r>
    </w:p>
    <w:p w:rsidR="00DF2CFD" w:rsidRPr="003C4CFD" w:rsidRDefault="00DF2CFD" w:rsidP="00DF2CFD">
      <w:pPr>
        <w:keepNext/>
        <w:ind w:left="567"/>
        <w:jc w:val="both"/>
        <w:rPr>
          <w:iCs/>
          <w:sz w:val="20"/>
          <w:szCs w:val="20"/>
        </w:rPr>
      </w:pPr>
    </w:p>
    <w:p w:rsidR="00DF2CFD" w:rsidRPr="003C4CFD" w:rsidRDefault="00DF2CFD" w:rsidP="00DF2CFD">
      <w:pPr>
        <w:keepNext/>
        <w:ind w:left="567" w:hanging="567"/>
        <w:jc w:val="both"/>
        <w:rPr>
          <w:bCs/>
          <w:sz w:val="20"/>
          <w:szCs w:val="20"/>
        </w:rPr>
      </w:pPr>
      <w:r w:rsidRPr="003C4CFD">
        <w:rPr>
          <w:bCs/>
          <w:sz w:val="20"/>
          <w:szCs w:val="20"/>
        </w:rPr>
        <w:t xml:space="preserve"> </w:t>
      </w:r>
    </w:p>
    <w:p w:rsidR="00DF2CFD" w:rsidRPr="003C4CFD" w:rsidRDefault="00EA6523" w:rsidP="00EA6523">
      <w:pPr>
        <w:keepNext/>
        <w:widowControl/>
        <w:tabs>
          <w:tab w:val="left" w:pos="567"/>
        </w:tabs>
        <w:autoSpaceDE/>
        <w:autoSpaceDN/>
        <w:rPr>
          <w:b/>
          <w:sz w:val="20"/>
          <w:szCs w:val="20"/>
        </w:rPr>
      </w:pPr>
      <w:r w:rsidRPr="003C4CFD">
        <w:rPr>
          <w:b/>
          <w:sz w:val="20"/>
          <w:szCs w:val="20"/>
        </w:rPr>
        <w:t>12.</w:t>
      </w:r>
      <w:r w:rsidRPr="003C4CFD">
        <w:rPr>
          <w:b/>
          <w:sz w:val="20"/>
          <w:szCs w:val="20"/>
        </w:rPr>
        <w:tab/>
      </w:r>
      <w:r w:rsidR="00DF2CFD" w:rsidRPr="003C4CFD">
        <w:rPr>
          <w:b/>
          <w:sz w:val="20"/>
          <w:szCs w:val="20"/>
        </w:rPr>
        <w:t>INDEMNITY</w:t>
      </w:r>
      <w:r w:rsidR="00110C42" w:rsidRPr="003C4CFD">
        <w:rPr>
          <w:b/>
          <w:sz w:val="20"/>
          <w:szCs w:val="20"/>
        </w:rPr>
        <w:t xml:space="preserve">  </w:t>
      </w:r>
    </w:p>
    <w:p w:rsidR="00DF2CFD" w:rsidRPr="003C4CFD" w:rsidRDefault="00DF2CFD" w:rsidP="00DF2CFD">
      <w:pPr>
        <w:keepNext/>
        <w:ind w:left="567" w:hanging="567"/>
        <w:rPr>
          <w:b/>
          <w:sz w:val="20"/>
          <w:szCs w:val="20"/>
        </w:rPr>
      </w:pPr>
    </w:p>
    <w:p w:rsidR="00DF2CFD" w:rsidRPr="003C4CFD" w:rsidRDefault="00EA6523" w:rsidP="00EA6523">
      <w:pPr>
        <w:keepNext/>
        <w:tabs>
          <w:tab w:val="left" w:pos="567"/>
        </w:tabs>
        <w:ind w:left="567" w:hanging="567"/>
        <w:jc w:val="both"/>
        <w:rPr>
          <w:iCs/>
          <w:sz w:val="20"/>
          <w:szCs w:val="20"/>
        </w:rPr>
      </w:pPr>
      <w:r w:rsidRPr="003C4CFD">
        <w:rPr>
          <w:iCs/>
          <w:sz w:val="20"/>
          <w:szCs w:val="20"/>
        </w:rPr>
        <w:t>12.1</w:t>
      </w:r>
      <w:r w:rsidRPr="003C4CFD">
        <w:rPr>
          <w:iCs/>
          <w:sz w:val="20"/>
          <w:szCs w:val="20"/>
        </w:rPr>
        <w:tab/>
      </w:r>
      <w:r w:rsidR="00DF2CFD" w:rsidRPr="003C4CFD">
        <w:rPr>
          <w:iCs/>
          <w:sz w:val="20"/>
          <w:szCs w:val="20"/>
        </w:rPr>
        <w:t>Subject to the Acquirer and S</w:t>
      </w:r>
      <w:r w:rsidR="001E4799" w:rsidRPr="003C4CFD">
        <w:rPr>
          <w:iCs/>
          <w:sz w:val="20"/>
          <w:szCs w:val="20"/>
        </w:rPr>
        <w:t>ub s</w:t>
      </w:r>
      <w:r w:rsidR="00DF2CFD" w:rsidRPr="003C4CFD">
        <w:rPr>
          <w:iCs/>
          <w:sz w:val="20"/>
          <w:szCs w:val="20"/>
        </w:rPr>
        <w:t xml:space="preserve">eller’s (hereinafter referred to as “party” or “party’s”)  compliance with Clause </w:t>
      </w:r>
      <w:r w:rsidR="00E71AC2" w:rsidRPr="003C4CFD">
        <w:rPr>
          <w:iCs/>
          <w:sz w:val="20"/>
          <w:szCs w:val="20"/>
        </w:rPr>
        <w:t>1</w:t>
      </w:r>
      <w:r w:rsidRPr="003C4CFD">
        <w:rPr>
          <w:iCs/>
          <w:sz w:val="20"/>
          <w:szCs w:val="20"/>
        </w:rPr>
        <w:t>1</w:t>
      </w:r>
      <w:r w:rsidR="00DF2CFD" w:rsidRPr="003C4CFD">
        <w:rPr>
          <w:iCs/>
          <w:sz w:val="20"/>
          <w:szCs w:val="20"/>
        </w:rPr>
        <w:t>.</w:t>
      </w:r>
      <w:r w:rsidR="00760564" w:rsidRPr="003C4CFD">
        <w:rPr>
          <w:iCs/>
          <w:sz w:val="20"/>
          <w:szCs w:val="20"/>
        </w:rPr>
        <w:t>2</w:t>
      </w:r>
      <w:r w:rsidR="00DF2CFD" w:rsidRPr="003C4CFD">
        <w:rPr>
          <w:iCs/>
          <w:sz w:val="20"/>
          <w:szCs w:val="20"/>
        </w:rPr>
        <w:t xml:space="preserve">, each party (“Indemnifying Party”) agrees to indemnify and hold the other party and its employees and agents harmless against any and all losses, expenses, claims, suits, demands, actions, and proceedings including all reasonable legal and other related fees or charges (“Liability”) which the other party may suffer or incur or for which the </w:t>
      </w:r>
      <w:r w:rsidR="00DF2CFD" w:rsidRPr="003C4CFD">
        <w:rPr>
          <w:iCs/>
          <w:sz w:val="20"/>
          <w:szCs w:val="20"/>
        </w:rPr>
        <w:lastRenderedPageBreak/>
        <w:t>other party may become liable as a result of:</w:t>
      </w:r>
    </w:p>
    <w:p w:rsidR="00DF2CFD" w:rsidRPr="003C4CFD" w:rsidRDefault="00DF2CFD" w:rsidP="00DF2CFD">
      <w:pPr>
        <w:keepNext/>
        <w:ind w:left="1276"/>
        <w:jc w:val="both"/>
        <w:rPr>
          <w:sz w:val="20"/>
          <w:szCs w:val="20"/>
        </w:rPr>
      </w:pPr>
    </w:p>
    <w:p w:rsidR="00DF2CFD" w:rsidRPr="003C4CFD" w:rsidRDefault="00EA6523" w:rsidP="00EA6523">
      <w:pPr>
        <w:keepNext/>
        <w:ind w:left="1418" w:hanging="851"/>
        <w:jc w:val="both"/>
        <w:rPr>
          <w:sz w:val="20"/>
          <w:szCs w:val="20"/>
        </w:rPr>
      </w:pPr>
      <w:r w:rsidRPr="003C4CFD">
        <w:rPr>
          <w:sz w:val="20"/>
          <w:szCs w:val="20"/>
        </w:rPr>
        <w:t>12.1.1</w:t>
      </w:r>
      <w:r w:rsidRPr="003C4CFD">
        <w:rPr>
          <w:sz w:val="20"/>
          <w:szCs w:val="20"/>
        </w:rPr>
        <w:tab/>
      </w:r>
      <w:r w:rsidR="00DF2CFD" w:rsidRPr="003C4CFD">
        <w:rPr>
          <w:sz w:val="20"/>
          <w:szCs w:val="20"/>
        </w:rPr>
        <w:t>Any negligence, misrepresentation or fraud on the part of the indemnifying party, its employees, and agents with respect to the performance of its obligations or the exercise of any of its rights under this Agreement;</w:t>
      </w:r>
    </w:p>
    <w:p w:rsidR="00EA6523" w:rsidRPr="003C4CFD" w:rsidRDefault="00EA6523" w:rsidP="00EA6523">
      <w:pPr>
        <w:keepNext/>
        <w:ind w:left="1418" w:hanging="851"/>
        <w:jc w:val="both"/>
        <w:rPr>
          <w:sz w:val="20"/>
          <w:szCs w:val="20"/>
        </w:rPr>
      </w:pPr>
    </w:p>
    <w:p w:rsidR="00DF2CFD" w:rsidRPr="003C4CFD" w:rsidRDefault="00EA6523" w:rsidP="00EA6523">
      <w:pPr>
        <w:keepNext/>
        <w:ind w:left="1418" w:hanging="851"/>
        <w:jc w:val="both"/>
        <w:rPr>
          <w:sz w:val="20"/>
          <w:szCs w:val="20"/>
        </w:rPr>
      </w:pPr>
      <w:r w:rsidRPr="003C4CFD">
        <w:rPr>
          <w:sz w:val="20"/>
          <w:szCs w:val="20"/>
          <w:lang w:val="en-GB"/>
        </w:rPr>
        <w:t>12.1.2</w:t>
      </w:r>
      <w:r w:rsidRPr="003C4CFD">
        <w:rPr>
          <w:sz w:val="20"/>
          <w:szCs w:val="20"/>
          <w:lang w:val="en-GB"/>
        </w:rPr>
        <w:tab/>
      </w:r>
      <w:r w:rsidR="00DF2CFD" w:rsidRPr="003C4CFD">
        <w:rPr>
          <w:sz w:val="20"/>
          <w:szCs w:val="20"/>
        </w:rPr>
        <w:t>Any claim by a Buyer, Acquirer, Buyer Bank, FPX Operator or any other person for any breach by the Indemnifying Party of any applicable laws;</w:t>
      </w:r>
    </w:p>
    <w:p w:rsidR="00EA6523" w:rsidRPr="003C4CFD" w:rsidRDefault="00EA6523" w:rsidP="00EA6523">
      <w:pPr>
        <w:keepNext/>
        <w:ind w:left="1418" w:hanging="851"/>
        <w:jc w:val="both"/>
        <w:rPr>
          <w:sz w:val="20"/>
          <w:szCs w:val="20"/>
        </w:rPr>
      </w:pPr>
    </w:p>
    <w:p w:rsidR="00DF2CFD" w:rsidRPr="003C4CFD" w:rsidRDefault="00EA6523" w:rsidP="00EA6523">
      <w:pPr>
        <w:keepNext/>
        <w:ind w:left="1418" w:hanging="851"/>
        <w:jc w:val="both"/>
        <w:rPr>
          <w:sz w:val="20"/>
          <w:szCs w:val="20"/>
        </w:rPr>
      </w:pPr>
      <w:r w:rsidRPr="003C4CFD">
        <w:rPr>
          <w:sz w:val="20"/>
          <w:szCs w:val="20"/>
        </w:rPr>
        <w:t>12.1.3</w:t>
      </w:r>
      <w:r w:rsidRPr="003C4CFD">
        <w:rPr>
          <w:sz w:val="20"/>
          <w:szCs w:val="20"/>
        </w:rPr>
        <w:tab/>
      </w:r>
      <w:r w:rsidR="00DF2CFD" w:rsidRPr="003C4CFD">
        <w:rPr>
          <w:sz w:val="20"/>
          <w:szCs w:val="20"/>
        </w:rPr>
        <w:t>The failure of the Indemnifying Party to observe any of its obligations under this  Agreement; or</w:t>
      </w:r>
    </w:p>
    <w:p w:rsidR="00EA6523" w:rsidRPr="003C4CFD" w:rsidRDefault="00EA6523" w:rsidP="00EA6523">
      <w:pPr>
        <w:pStyle w:val="ListParagraph"/>
        <w:keepNext/>
        <w:ind w:left="1418"/>
        <w:contextualSpacing w:val="0"/>
        <w:jc w:val="both"/>
        <w:rPr>
          <w:rFonts w:ascii="Arial" w:hAnsi="Arial" w:cs="Arial"/>
          <w:sz w:val="20"/>
          <w:szCs w:val="20"/>
        </w:rPr>
      </w:pPr>
    </w:p>
    <w:p w:rsidR="00DF2CFD" w:rsidRPr="003C4CFD" w:rsidRDefault="00EA6523" w:rsidP="00EA6523">
      <w:pPr>
        <w:keepNext/>
        <w:ind w:left="1418" w:hanging="851"/>
        <w:jc w:val="both"/>
        <w:rPr>
          <w:sz w:val="20"/>
          <w:szCs w:val="20"/>
        </w:rPr>
      </w:pPr>
      <w:r w:rsidRPr="003C4CFD">
        <w:rPr>
          <w:sz w:val="20"/>
          <w:szCs w:val="20"/>
        </w:rPr>
        <w:t>12.1.4</w:t>
      </w:r>
      <w:r w:rsidRPr="003C4CFD">
        <w:rPr>
          <w:sz w:val="20"/>
          <w:szCs w:val="20"/>
        </w:rPr>
        <w:tab/>
      </w:r>
      <w:r w:rsidR="00DF2CFD" w:rsidRPr="003C4CFD">
        <w:rPr>
          <w:sz w:val="20"/>
          <w:szCs w:val="20"/>
        </w:rPr>
        <w:t>Any use of the FPX Brand by the Indemnifying Party other than as permitted by this Agreement.</w:t>
      </w:r>
    </w:p>
    <w:p w:rsidR="00DF2CFD" w:rsidRPr="003C4CFD" w:rsidRDefault="00DF2CFD" w:rsidP="00DF2CFD">
      <w:pPr>
        <w:pStyle w:val="ListParagraph"/>
        <w:keepNext/>
        <w:ind w:left="1418"/>
        <w:contextualSpacing w:val="0"/>
        <w:jc w:val="both"/>
        <w:rPr>
          <w:rFonts w:ascii="Arial" w:hAnsi="Arial" w:cs="Arial"/>
          <w:sz w:val="20"/>
          <w:szCs w:val="20"/>
        </w:rPr>
      </w:pPr>
    </w:p>
    <w:p w:rsidR="00DF2CFD" w:rsidRPr="003C4CFD" w:rsidRDefault="00726E70" w:rsidP="00726E70">
      <w:pPr>
        <w:keepNext/>
        <w:ind w:left="1418" w:hanging="851"/>
        <w:jc w:val="both"/>
        <w:rPr>
          <w:sz w:val="20"/>
          <w:szCs w:val="20"/>
        </w:rPr>
      </w:pPr>
      <w:r w:rsidRPr="003C4CFD">
        <w:rPr>
          <w:sz w:val="20"/>
          <w:szCs w:val="20"/>
        </w:rPr>
        <w:t>12.1.5</w:t>
      </w:r>
      <w:r w:rsidRPr="003C4CFD">
        <w:rPr>
          <w:sz w:val="20"/>
          <w:szCs w:val="20"/>
        </w:rPr>
        <w:tab/>
      </w:r>
      <w:r w:rsidR="00DF2CFD" w:rsidRPr="003C4CFD">
        <w:rPr>
          <w:sz w:val="20"/>
          <w:szCs w:val="20"/>
        </w:rPr>
        <w:t xml:space="preserve">Except to the extent that such liability arises or is incurred by the other party by reason of any act or omission on its part mentioned in Clause </w:t>
      </w:r>
      <w:r w:rsidR="000B4D61" w:rsidRPr="003C4CFD">
        <w:rPr>
          <w:sz w:val="20"/>
          <w:szCs w:val="20"/>
        </w:rPr>
        <w:t>1</w:t>
      </w:r>
      <w:r w:rsidRPr="003C4CFD">
        <w:rPr>
          <w:sz w:val="20"/>
          <w:szCs w:val="20"/>
        </w:rPr>
        <w:t>2</w:t>
      </w:r>
      <w:r w:rsidR="00DF2CFD" w:rsidRPr="003C4CFD">
        <w:rPr>
          <w:sz w:val="20"/>
          <w:szCs w:val="20"/>
        </w:rPr>
        <w:t>.1.1 to</w:t>
      </w:r>
      <w:r w:rsidR="000B4D61" w:rsidRPr="003C4CFD">
        <w:rPr>
          <w:sz w:val="20"/>
          <w:szCs w:val="20"/>
        </w:rPr>
        <w:t xml:space="preserve"> 1</w:t>
      </w:r>
      <w:r w:rsidRPr="003C4CFD">
        <w:rPr>
          <w:sz w:val="20"/>
          <w:szCs w:val="20"/>
        </w:rPr>
        <w:t>2</w:t>
      </w:r>
      <w:r w:rsidR="00DF2CFD" w:rsidRPr="003C4CFD">
        <w:rPr>
          <w:sz w:val="20"/>
          <w:szCs w:val="20"/>
        </w:rPr>
        <w:t>.1.5.</w:t>
      </w:r>
    </w:p>
    <w:p w:rsidR="00DF2CFD" w:rsidRPr="003C4CFD" w:rsidRDefault="00DF2CFD" w:rsidP="00DF2CFD">
      <w:pPr>
        <w:keepNext/>
        <w:jc w:val="both"/>
        <w:rPr>
          <w:b/>
          <w:color w:val="FF0000"/>
          <w:sz w:val="20"/>
          <w:szCs w:val="20"/>
          <w:u w:val="single"/>
        </w:rPr>
      </w:pPr>
    </w:p>
    <w:p w:rsidR="00DF2CFD" w:rsidRPr="003C4CFD" w:rsidRDefault="00DF2CFD" w:rsidP="00DF2CFD">
      <w:pPr>
        <w:pStyle w:val="ListParagraph"/>
        <w:keepNext/>
        <w:ind w:left="567"/>
        <w:jc w:val="both"/>
        <w:rPr>
          <w:rFonts w:ascii="Arial" w:hAnsi="Arial" w:cs="Arial"/>
          <w:iCs/>
          <w:sz w:val="20"/>
          <w:szCs w:val="20"/>
        </w:rPr>
      </w:pPr>
    </w:p>
    <w:p w:rsidR="00DF2CFD" w:rsidRPr="003C4CFD" w:rsidRDefault="00726E70" w:rsidP="00726E70">
      <w:pPr>
        <w:keepNext/>
        <w:ind w:left="567" w:hanging="567"/>
        <w:jc w:val="both"/>
        <w:rPr>
          <w:iCs/>
          <w:sz w:val="20"/>
          <w:szCs w:val="20"/>
        </w:rPr>
      </w:pPr>
      <w:r w:rsidRPr="003C4CFD">
        <w:rPr>
          <w:iCs/>
          <w:sz w:val="20"/>
          <w:szCs w:val="20"/>
        </w:rPr>
        <w:t>12.2</w:t>
      </w:r>
      <w:r w:rsidRPr="003C4CFD">
        <w:rPr>
          <w:iCs/>
          <w:sz w:val="20"/>
          <w:szCs w:val="20"/>
        </w:rPr>
        <w:tab/>
      </w:r>
      <w:r w:rsidR="00DF2CFD" w:rsidRPr="003C4CFD">
        <w:rPr>
          <w:iCs/>
          <w:sz w:val="20"/>
          <w:szCs w:val="20"/>
        </w:rPr>
        <w:t xml:space="preserve">In the event a claim is made against a party in respect of which it is entitled to be indemnified pursuant to Clause </w:t>
      </w:r>
      <w:r w:rsidR="00AB4BE3" w:rsidRPr="003C4CFD">
        <w:rPr>
          <w:iCs/>
          <w:sz w:val="20"/>
          <w:szCs w:val="20"/>
        </w:rPr>
        <w:t>1</w:t>
      </w:r>
      <w:r w:rsidRPr="003C4CFD">
        <w:rPr>
          <w:iCs/>
          <w:sz w:val="20"/>
          <w:szCs w:val="20"/>
        </w:rPr>
        <w:t>2</w:t>
      </w:r>
      <w:r w:rsidR="00AB4BE3" w:rsidRPr="003C4CFD">
        <w:rPr>
          <w:iCs/>
          <w:sz w:val="20"/>
          <w:szCs w:val="20"/>
        </w:rPr>
        <w:t>.1</w:t>
      </w:r>
      <w:r w:rsidR="00DF2CFD" w:rsidRPr="003C4CFD">
        <w:rPr>
          <w:iCs/>
          <w:sz w:val="20"/>
          <w:szCs w:val="20"/>
        </w:rPr>
        <w:t>, that party must:</w:t>
      </w:r>
    </w:p>
    <w:p w:rsidR="00DF2CFD" w:rsidRPr="003C4CFD" w:rsidRDefault="00DF2CFD" w:rsidP="00DF2CFD">
      <w:pPr>
        <w:keepNext/>
        <w:ind w:left="1276"/>
        <w:jc w:val="both"/>
        <w:rPr>
          <w:sz w:val="20"/>
          <w:szCs w:val="20"/>
        </w:rPr>
      </w:pPr>
    </w:p>
    <w:p w:rsidR="00DF2CFD" w:rsidRPr="003C4CFD" w:rsidRDefault="00DF2CFD" w:rsidP="00173843">
      <w:pPr>
        <w:keepNext/>
        <w:widowControl/>
        <w:numPr>
          <w:ilvl w:val="0"/>
          <w:numId w:val="61"/>
        </w:numPr>
        <w:autoSpaceDE/>
        <w:autoSpaceDN/>
        <w:ind w:left="1800"/>
        <w:jc w:val="both"/>
        <w:rPr>
          <w:sz w:val="20"/>
          <w:szCs w:val="20"/>
        </w:rPr>
      </w:pPr>
      <w:r w:rsidRPr="003C4CFD">
        <w:rPr>
          <w:sz w:val="20"/>
          <w:szCs w:val="20"/>
        </w:rPr>
        <w:t>Give notice of any such claim to the other party;</w:t>
      </w:r>
    </w:p>
    <w:p w:rsidR="00DF2CFD" w:rsidRPr="003C4CFD" w:rsidRDefault="00DF2CFD" w:rsidP="0051364F">
      <w:pPr>
        <w:keepNext/>
        <w:ind w:left="1506"/>
        <w:jc w:val="both"/>
        <w:rPr>
          <w:sz w:val="20"/>
          <w:szCs w:val="20"/>
        </w:rPr>
      </w:pPr>
    </w:p>
    <w:p w:rsidR="00DF2CFD" w:rsidRPr="003C4CFD" w:rsidRDefault="00DF2CFD" w:rsidP="00173843">
      <w:pPr>
        <w:keepNext/>
        <w:widowControl/>
        <w:numPr>
          <w:ilvl w:val="0"/>
          <w:numId w:val="61"/>
        </w:numPr>
        <w:autoSpaceDE/>
        <w:autoSpaceDN/>
        <w:ind w:left="1800"/>
        <w:jc w:val="both"/>
        <w:rPr>
          <w:sz w:val="20"/>
          <w:szCs w:val="20"/>
        </w:rPr>
      </w:pPr>
      <w:r w:rsidRPr="003C4CFD">
        <w:rPr>
          <w:sz w:val="20"/>
          <w:szCs w:val="20"/>
        </w:rPr>
        <w:t>Consult with the other party in relation to any such claim;</w:t>
      </w:r>
    </w:p>
    <w:p w:rsidR="00DF2CFD" w:rsidRPr="003C4CFD" w:rsidRDefault="00DF2CFD" w:rsidP="0051364F">
      <w:pPr>
        <w:keepNext/>
        <w:ind w:left="1506"/>
        <w:jc w:val="both"/>
        <w:rPr>
          <w:sz w:val="20"/>
          <w:szCs w:val="20"/>
        </w:rPr>
      </w:pPr>
    </w:p>
    <w:p w:rsidR="00DF2CFD" w:rsidRPr="003C4CFD" w:rsidRDefault="00DF2CFD" w:rsidP="00173843">
      <w:pPr>
        <w:keepNext/>
        <w:widowControl/>
        <w:numPr>
          <w:ilvl w:val="0"/>
          <w:numId w:val="61"/>
        </w:numPr>
        <w:autoSpaceDE/>
        <w:autoSpaceDN/>
        <w:ind w:left="1800"/>
        <w:jc w:val="both"/>
        <w:rPr>
          <w:sz w:val="20"/>
          <w:szCs w:val="20"/>
        </w:rPr>
      </w:pPr>
      <w:r w:rsidRPr="003C4CFD">
        <w:rPr>
          <w:sz w:val="20"/>
          <w:szCs w:val="20"/>
        </w:rPr>
        <w:t>Not to settle any claim without obtaining the prior written consent of the other, such consent not to be unreasonably withheld.</w:t>
      </w:r>
    </w:p>
    <w:p w:rsidR="00DF2CFD" w:rsidRPr="003C4CFD" w:rsidRDefault="00DF2CFD" w:rsidP="00DF2CFD">
      <w:pPr>
        <w:keepNext/>
        <w:ind w:left="709" w:hanging="709"/>
        <w:jc w:val="both"/>
        <w:rPr>
          <w:sz w:val="20"/>
          <w:szCs w:val="20"/>
        </w:rPr>
      </w:pPr>
    </w:p>
    <w:p w:rsidR="00DF2CFD" w:rsidRPr="003C4CFD" w:rsidRDefault="00726E70" w:rsidP="00726E70">
      <w:pPr>
        <w:keepNext/>
        <w:tabs>
          <w:tab w:val="left" w:pos="567"/>
        </w:tabs>
        <w:ind w:left="567" w:hanging="567"/>
        <w:jc w:val="both"/>
        <w:rPr>
          <w:iCs/>
          <w:sz w:val="20"/>
          <w:szCs w:val="20"/>
        </w:rPr>
      </w:pPr>
      <w:r w:rsidRPr="003C4CFD">
        <w:rPr>
          <w:iCs/>
          <w:sz w:val="20"/>
          <w:szCs w:val="20"/>
        </w:rPr>
        <w:t>12.3</w:t>
      </w:r>
      <w:r w:rsidRPr="003C4CFD">
        <w:rPr>
          <w:iCs/>
          <w:sz w:val="20"/>
          <w:szCs w:val="20"/>
        </w:rPr>
        <w:tab/>
      </w:r>
      <w:r w:rsidR="00DF2CFD" w:rsidRPr="003C4CFD">
        <w:rPr>
          <w:iCs/>
          <w:sz w:val="20"/>
          <w:szCs w:val="20"/>
        </w:rPr>
        <w:t xml:space="preserve">The Acquirer is not liable to the </w:t>
      </w:r>
      <w:r w:rsidR="001E4799" w:rsidRPr="003C4CFD">
        <w:rPr>
          <w:iCs/>
          <w:sz w:val="20"/>
          <w:szCs w:val="20"/>
        </w:rPr>
        <w:t xml:space="preserve">Sub seller </w:t>
      </w:r>
      <w:r w:rsidR="00DF2CFD" w:rsidRPr="003C4CFD">
        <w:rPr>
          <w:iCs/>
          <w:sz w:val="20"/>
          <w:szCs w:val="20"/>
        </w:rPr>
        <w:t xml:space="preserve">for any loss or damage suffered by the </w:t>
      </w:r>
      <w:r w:rsidR="001E4799" w:rsidRPr="003C4CFD">
        <w:rPr>
          <w:iCs/>
          <w:sz w:val="20"/>
          <w:szCs w:val="20"/>
        </w:rPr>
        <w:t xml:space="preserve">Sub seller </w:t>
      </w:r>
      <w:r w:rsidR="00DF2CFD" w:rsidRPr="003C4CFD">
        <w:rPr>
          <w:iCs/>
          <w:sz w:val="20"/>
          <w:szCs w:val="20"/>
        </w:rPr>
        <w:t>as result of the delay or disruption caused by any system failure beyond the Acquirer’s reasonable control.</w:t>
      </w:r>
    </w:p>
    <w:p w:rsidR="00DF2CFD" w:rsidRPr="003C4CFD" w:rsidRDefault="00DF2CFD" w:rsidP="00DF2CFD">
      <w:pPr>
        <w:pStyle w:val="ListParagraph"/>
        <w:keepNext/>
        <w:ind w:left="567"/>
        <w:jc w:val="both"/>
        <w:rPr>
          <w:rFonts w:ascii="Arial" w:hAnsi="Arial" w:cs="Arial"/>
          <w:iCs/>
          <w:sz w:val="20"/>
          <w:szCs w:val="20"/>
        </w:rPr>
      </w:pPr>
    </w:p>
    <w:p w:rsidR="00DF2CFD" w:rsidRPr="003C4CFD" w:rsidRDefault="00726E70" w:rsidP="00726E70">
      <w:pPr>
        <w:keepNext/>
        <w:tabs>
          <w:tab w:val="left" w:pos="567"/>
        </w:tabs>
        <w:ind w:left="567" w:hanging="567"/>
        <w:jc w:val="both"/>
        <w:rPr>
          <w:iCs/>
          <w:sz w:val="20"/>
          <w:szCs w:val="20"/>
        </w:rPr>
      </w:pPr>
      <w:r w:rsidRPr="003C4CFD">
        <w:rPr>
          <w:iCs/>
          <w:sz w:val="20"/>
          <w:szCs w:val="20"/>
        </w:rPr>
        <w:t>12.4</w:t>
      </w:r>
      <w:r w:rsidRPr="003C4CFD">
        <w:rPr>
          <w:iCs/>
          <w:sz w:val="20"/>
          <w:szCs w:val="20"/>
        </w:rPr>
        <w:tab/>
      </w:r>
      <w:r w:rsidR="00DF2CFD" w:rsidRPr="003C4CFD">
        <w:rPr>
          <w:iCs/>
          <w:sz w:val="20"/>
          <w:szCs w:val="20"/>
        </w:rPr>
        <w:t>For the purposes of this clause, loss or damage includes any consequential or economic loss or damage.</w:t>
      </w:r>
    </w:p>
    <w:p w:rsidR="0061412F" w:rsidRPr="003C4CFD" w:rsidRDefault="00726E70" w:rsidP="0061412F">
      <w:pPr>
        <w:pStyle w:val="ListParagraph"/>
        <w:keepNext/>
        <w:ind w:left="567"/>
        <w:jc w:val="both"/>
        <w:rPr>
          <w:rFonts w:ascii="Arial" w:hAnsi="Arial" w:cs="Arial"/>
          <w:iCs/>
          <w:sz w:val="20"/>
          <w:szCs w:val="20"/>
        </w:rPr>
      </w:pPr>
      <w:r w:rsidRPr="003C4CFD">
        <w:rPr>
          <w:rFonts w:ascii="Arial" w:hAnsi="Arial" w:cs="Arial"/>
          <w:iCs/>
          <w:sz w:val="20"/>
          <w:szCs w:val="20"/>
        </w:rPr>
        <w:tab/>
      </w:r>
    </w:p>
    <w:p w:rsidR="001F5526" w:rsidRPr="003C4CFD" w:rsidRDefault="001F5526" w:rsidP="0061412F">
      <w:pPr>
        <w:pStyle w:val="ListParagraph"/>
        <w:keepNext/>
        <w:ind w:left="567"/>
        <w:jc w:val="both"/>
        <w:rPr>
          <w:rFonts w:ascii="Arial" w:hAnsi="Arial" w:cs="Arial"/>
          <w:iCs/>
          <w:sz w:val="20"/>
          <w:szCs w:val="20"/>
        </w:rPr>
      </w:pPr>
    </w:p>
    <w:p w:rsidR="00DF2CFD" w:rsidRPr="003C4CFD" w:rsidRDefault="00726E70" w:rsidP="00726E70">
      <w:pPr>
        <w:keepNext/>
        <w:widowControl/>
        <w:tabs>
          <w:tab w:val="left" w:pos="567"/>
        </w:tabs>
        <w:autoSpaceDE/>
        <w:autoSpaceDN/>
        <w:rPr>
          <w:b/>
          <w:sz w:val="20"/>
          <w:szCs w:val="20"/>
        </w:rPr>
      </w:pPr>
      <w:r w:rsidRPr="003C4CFD">
        <w:rPr>
          <w:b/>
          <w:sz w:val="20"/>
          <w:szCs w:val="20"/>
        </w:rPr>
        <w:t>13.</w:t>
      </w:r>
      <w:r w:rsidRPr="003C4CFD">
        <w:rPr>
          <w:b/>
          <w:sz w:val="20"/>
          <w:szCs w:val="20"/>
        </w:rPr>
        <w:tab/>
      </w:r>
      <w:r w:rsidR="00DF2CFD" w:rsidRPr="003C4CFD">
        <w:rPr>
          <w:b/>
          <w:sz w:val="20"/>
          <w:szCs w:val="20"/>
        </w:rPr>
        <w:t>SUSPENSION &amp; TERMINATION</w:t>
      </w:r>
      <w:r w:rsidR="00110C42" w:rsidRPr="003C4CFD">
        <w:rPr>
          <w:b/>
          <w:sz w:val="20"/>
          <w:szCs w:val="20"/>
        </w:rPr>
        <w:t xml:space="preserve">  </w:t>
      </w:r>
    </w:p>
    <w:p w:rsidR="00DF2CFD" w:rsidRPr="003C4CFD" w:rsidRDefault="00DF2CFD" w:rsidP="00DF2CFD">
      <w:pPr>
        <w:keepNext/>
        <w:ind w:left="567" w:hanging="567"/>
        <w:rPr>
          <w:sz w:val="20"/>
          <w:szCs w:val="20"/>
          <w:u w:val="single"/>
        </w:rPr>
      </w:pPr>
    </w:p>
    <w:p w:rsidR="00DF2CFD" w:rsidRPr="003C4CFD" w:rsidRDefault="00DF2CFD" w:rsidP="00DF2CFD">
      <w:pPr>
        <w:keepNext/>
        <w:ind w:left="567"/>
        <w:rPr>
          <w:sz w:val="20"/>
          <w:szCs w:val="20"/>
          <w:u w:val="single"/>
        </w:rPr>
      </w:pPr>
      <w:r w:rsidRPr="003C4CFD">
        <w:rPr>
          <w:sz w:val="20"/>
          <w:szCs w:val="20"/>
          <w:u w:val="single"/>
        </w:rPr>
        <w:t>Suspension</w:t>
      </w:r>
    </w:p>
    <w:p w:rsidR="00DF2CFD" w:rsidRPr="003C4CFD" w:rsidRDefault="00DF2CFD" w:rsidP="00DF2CFD">
      <w:pPr>
        <w:keepNext/>
        <w:ind w:left="567" w:hanging="567"/>
        <w:jc w:val="both"/>
        <w:rPr>
          <w:sz w:val="20"/>
          <w:szCs w:val="20"/>
        </w:rPr>
      </w:pPr>
    </w:p>
    <w:p w:rsidR="00DF2CFD" w:rsidRPr="003C4CFD" w:rsidRDefault="00726E70" w:rsidP="00726E70">
      <w:pPr>
        <w:keepNext/>
        <w:widowControl/>
        <w:tabs>
          <w:tab w:val="left" w:pos="567"/>
        </w:tabs>
        <w:autoSpaceDE/>
        <w:autoSpaceDN/>
        <w:ind w:left="567" w:hanging="567"/>
        <w:jc w:val="both"/>
        <w:rPr>
          <w:sz w:val="20"/>
          <w:szCs w:val="20"/>
        </w:rPr>
      </w:pPr>
      <w:r w:rsidRPr="003C4CFD">
        <w:rPr>
          <w:sz w:val="20"/>
          <w:szCs w:val="20"/>
        </w:rPr>
        <w:t>13.1</w:t>
      </w:r>
      <w:r w:rsidRPr="003C4CFD">
        <w:rPr>
          <w:sz w:val="20"/>
          <w:szCs w:val="20"/>
        </w:rPr>
        <w:tab/>
      </w:r>
      <w:r w:rsidR="00A1501A" w:rsidRPr="003C4CFD">
        <w:rPr>
          <w:sz w:val="20"/>
          <w:szCs w:val="20"/>
        </w:rPr>
        <w:t>The FPX Operator</w:t>
      </w:r>
      <w:r w:rsidR="00DF2CFD" w:rsidRPr="003C4CFD">
        <w:rPr>
          <w:sz w:val="20"/>
          <w:szCs w:val="20"/>
        </w:rPr>
        <w:t xml:space="preserve"> or the Acquirer, as the case maybe, reserves the right to suspend the participation of the </w:t>
      </w:r>
      <w:r w:rsidR="001E4799" w:rsidRPr="003C4CFD">
        <w:rPr>
          <w:iCs/>
          <w:sz w:val="20"/>
          <w:szCs w:val="20"/>
        </w:rPr>
        <w:t>Sub seller</w:t>
      </w:r>
      <w:r w:rsidR="001E4799" w:rsidRPr="003C4CFD">
        <w:rPr>
          <w:sz w:val="20"/>
          <w:szCs w:val="20"/>
        </w:rPr>
        <w:t xml:space="preserve"> </w:t>
      </w:r>
      <w:r w:rsidR="00DF2CFD" w:rsidRPr="003C4CFD">
        <w:rPr>
          <w:sz w:val="20"/>
          <w:szCs w:val="20"/>
        </w:rPr>
        <w:t>in the FPX service by giving notice in writing specifying the suspension date and any conditions applicable to the suspension, under the following circumstances:</w:t>
      </w:r>
    </w:p>
    <w:p w:rsidR="00DF2CFD" w:rsidRPr="003C4CFD" w:rsidRDefault="00DF2CFD" w:rsidP="00DF2CFD">
      <w:pPr>
        <w:keepNext/>
        <w:ind w:left="1418"/>
        <w:jc w:val="both"/>
        <w:rPr>
          <w:sz w:val="20"/>
          <w:szCs w:val="20"/>
        </w:rPr>
      </w:pPr>
    </w:p>
    <w:p w:rsidR="00DF2CFD" w:rsidRPr="003C4CFD" w:rsidRDefault="00726E70" w:rsidP="00726E70">
      <w:pPr>
        <w:keepNext/>
        <w:widowControl/>
        <w:autoSpaceDE/>
        <w:autoSpaceDN/>
        <w:ind w:left="1418" w:hanging="851"/>
        <w:jc w:val="both"/>
        <w:rPr>
          <w:sz w:val="20"/>
          <w:szCs w:val="20"/>
        </w:rPr>
      </w:pPr>
      <w:r w:rsidRPr="003C4CFD">
        <w:rPr>
          <w:sz w:val="20"/>
          <w:szCs w:val="20"/>
        </w:rPr>
        <w:t>13.1.1</w:t>
      </w:r>
      <w:r w:rsidRPr="003C4CFD">
        <w:rPr>
          <w:sz w:val="20"/>
          <w:szCs w:val="20"/>
        </w:rPr>
        <w:tab/>
      </w:r>
      <w:r w:rsidR="00DF2CFD" w:rsidRPr="003C4CFD">
        <w:rPr>
          <w:sz w:val="20"/>
          <w:szCs w:val="20"/>
        </w:rPr>
        <w:t xml:space="preserve">FPX Operator  or the Acquirer has determined that the </w:t>
      </w:r>
      <w:r w:rsidR="001E4799" w:rsidRPr="003C4CFD">
        <w:rPr>
          <w:iCs/>
          <w:sz w:val="20"/>
          <w:szCs w:val="20"/>
        </w:rPr>
        <w:t>Sub seller</w:t>
      </w:r>
      <w:r w:rsidR="001E4799" w:rsidRPr="003C4CFD">
        <w:rPr>
          <w:sz w:val="20"/>
          <w:szCs w:val="20"/>
        </w:rPr>
        <w:t xml:space="preserve"> </w:t>
      </w:r>
      <w:r w:rsidR="00DF2CFD" w:rsidRPr="003C4CFD">
        <w:rPr>
          <w:sz w:val="20"/>
          <w:szCs w:val="20"/>
        </w:rPr>
        <w:t>breached this Agreement, or the terms and conditions stipulated in the  FPX Merchant Registration Form, or any applicable rules, guidelines, regulations, circular or laws;</w:t>
      </w:r>
    </w:p>
    <w:p w:rsidR="00DF2CFD" w:rsidRPr="003C4CFD" w:rsidRDefault="00DF2CFD" w:rsidP="00DF2CFD">
      <w:pPr>
        <w:keepNext/>
        <w:ind w:left="1418" w:hanging="851"/>
        <w:jc w:val="both"/>
        <w:rPr>
          <w:sz w:val="20"/>
          <w:szCs w:val="20"/>
        </w:rPr>
      </w:pPr>
    </w:p>
    <w:p w:rsidR="00DF2CFD" w:rsidRPr="003C4CFD" w:rsidRDefault="00726E70" w:rsidP="00726E70">
      <w:pPr>
        <w:keepNext/>
        <w:widowControl/>
        <w:autoSpaceDE/>
        <w:autoSpaceDN/>
        <w:ind w:left="1418" w:hanging="851"/>
        <w:jc w:val="both"/>
        <w:rPr>
          <w:sz w:val="20"/>
          <w:szCs w:val="20"/>
        </w:rPr>
      </w:pPr>
      <w:r w:rsidRPr="003C4CFD">
        <w:rPr>
          <w:sz w:val="20"/>
          <w:szCs w:val="20"/>
        </w:rPr>
        <w:t>13.1.2</w:t>
      </w:r>
      <w:r w:rsidRPr="003C4CFD">
        <w:rPr>
          <w:sz w:val="20"/>
          <w:szCs w:val="20"/>
        </w:rPr>
        <w:tab/>
      </w:r>
      <w:r w:rsidR="00DF2CFD" w:rsidRPr="003C4CFD">
        <w:rPr>
          <w:sz w:val="20"/>
          <w:szCs w:val="20"/>
        </w:rPr>
        <w:t xml:space="preserve">The </w:t>
      </w:r>
      <w:r w:rsidR="001E4799" w:rsidRPr="003C4CFD">
        <w:rPr>
          <w:iCs/>
          <w:sz w:val="20"/>
          <w:szCs w:val="20"/>
        </w:rPr>
        <w:t>Sub seller</w:t>
      </w:r>
      <w:r w:rsidR="001E4799" w:rsidRPr="003C4CFD">
        <w:rPr>
          <w:sz w:val="20"/>
          <w:szCs w:val="20"/>
        </w:rPr>
        <w:t xml:space="preserve"> </w:t>
      </w:r>
      <w:r w:rsidR="00DF2CFD" w:rsidRPr="003C4CFD">
        <w:rPr>
          <w:sz w:val="20"/>
          <w:szCs w:val="20"/>
        </w:rPr>
        <w:t>fails to remedy the breach described in Clause 1</w:t>
      </w:r>
      <w:r w:rsidR="0068266D" w:rsidRPr="003C4CFD">
        <w:rPr>
          <w:sz w:val="20"/>
          <w:szCs w:val="20"/>
        </w:rPr>
        <w:t>3</w:t>
      </w:r>
      <w:r w:rsidR="00DF2CFD" w:rsidRPr="003C4CFD">
        <w:rPr>
          <w:sz w:val="20"/>
          <w:szCs w:val="20"/>
        </w:rPr>
        <w:t>.1.1 to the Acquirer’s satisfaction</w:t>
      </w:r>
      <w:r w:rsidR="005D4BED" w:rsidRPr="003C4CFD">
        <w:rPr>
          <w:sz w:val="20"/>
          <w:szCs w:val="20"/>
        </w:rPr>
        <w:t xml:space="preserve"> within a time period as specified in the notice of the default given by the Acquirer</w:t>
      </w:r>
      <w:r w:rsidR="00DF2CFD" w:rsidRPr="003C4CFD">
        <w:rPr>
          <w:sz w:val="20"/>
          <w:szCs w:val="20"/>
        </w:rPr>
        <w:t>;</w:t>
      </w:r>
    </w:p>
    <w:p w:rsidR="00DF2CFD" w:rsidRPr="003C4CFD" w:rsidRDefault="00DF2CFD" w:rsidP="00DF2CFD">
      <w:pPr>
        <w:keepNext/>
        <w:ind w:left="1418" w:hanging="851"/>
        <w:jc w:val="both"/>
        <w:rPr>
          <w:sz w:val="20"/>
          <w:szCs w:val="20"/>
        </w:rPr>
      </w:pPr>
    </w:p>
    <w:p w:rsidR="00DF2CFD" w:rsidRPr="003C4CFD" w:rsidRDefault="00726E70" w:rsidP="00726E70">
      <w:pPr>
        <w:keepNext/>
        <w:widowControl/>
        <w:autoSpaceDE/>
        <w:autoSpaceDN/>
        <w:ind w:left="1418" w:hanging="851"/>
        <w:jc w:val="both"/>
        <w:rPr>
          <w:sz w:val="20"/>
          <w:szCs w:val="20"/>
        </w:rPr>
      </w:pPr>
      <w:r w:rsidRPr="003C4CFD">
        <w:rPr>
          <w:sz w:val="20"/>
          <w:szCs w:val="20"/>
        </w:rPr>
        <w:t>13.1.3</w:t>
      </w:r>
      <w:r w:rsidRPr="003C4CFD">
        <w:rPr>
          <w:sz w:val="20"/>
          <w:szCs w:val="20"/>
        </w:rPr>
        <w:tab/>
      </w:r>
      <w:r w:rsidR="008D7032" w:rsidRPr="003C4CFD">
        <w:rPr>
          <w:sz w:val="20"/>
          <w:szCs w:val="20"/>
        </w:rPr>
        <w:t xml:space="preserve">FPX Operator </w:t>
      </w:r>
      <w:r w:rsidR="00DF2CFD" w:rsidRPr="003C4CFD">
        <w:rPr>
          <w:sz w:val="20"/>
          <w:szCs w:val="20"/>
        </w:rPr>
        <w:t xml:space="preserve">or the Acquirer has determined that the </w:t>
      </w:r>
      <w:r w:rsidR="001E4799" w:rsidRPr="003C4CFD">
        <w:rPr>
          <w:iCs/>
          <w:sz w:val="20"/>
          <w:szCs w:val="20"/>
        </w:rPr>
        <w:t>Sub seller</w:t>
      </w:r>
      <w:r w:rsidR="001E4799" w:rsidRPr="003C4CFD">
        <w:rPr>
          <w:sz w:val="20"/>
          <w:szCs w:val="20"/>
        </w:rPr>
        <w:t xml:space="preserve"> </w:t>
      </w:r>
      <w:r w:rsidR="00DF2CFD" w:rsidRPr="003C4CFD">
        <w:rPr>
          <w:sz w:val="20"/>
          <w:szCs w:val="20"/>
        </w:rPr>
        <w:t>has inadequate operational controls or insufficient risk management processes, resulting in potential threats or risks to the stability, integrity, safety, security and efficiency of the FPX service;</w:t>
      </w:r>
    </w:p>
    <w:p w:rsidR="00DF2CFD" w:rsidRPr="003C4CFD" w:rsidRDefault="00DF2CFD" w:rsidP="00DF2CFD">
      <w:pPr>
        <w:keepNext/>
        <w:ind w:left="1418" w:hanging="851"/>
        <w:jc w:val="both"/>
        <w:rPr>
          <w:sz w:val="20"/>
          <w:szCs w:val="20"/>
        </w:rPr>
      </w:pPr>
    </w:p>
    <w:p w:rsidR="00DF2CFD" w:rsidRPr="003C4CFD" w:rsidRDefault="00726E70" w:rsidP="00726E70">
      <w:pPr>
        <w:keepNext/>
        <w:widowControl/>
        <w:autoSpaceDE/>
        <w:autoSpaceDN/>
        <w:ind w:left="1418" w:hanging="851"/>
        <w:jc w:val="both"/>
        <w:rPr>
          <w:sz w:val="20"/>
          <w:szCs w:val="20"/>
        </w:rPr>
      </w:pPr>
      <w:r w:rsidRPr="003C4CFD">
        <w:rPr>
          <w:sz w:val="20"/>
          <w:szCs w:val="20"/>
        </w:rPr>
        <w:lastRenderedPageBreak/>
        <w:t>13.1.4</w:t>
      </w:r>
      <w:r w:rsidRPr="003C4CFD">
        <w:rPr>
          <w:sz w:val="20"/>
          <w:szCs w:val="20"/>
        </w:rPr>
        <w:tab/>
      </w:r>
      <w:r w:rsidR="00DF2CFD" w:rsidRPr="003C4CFD">
        <w:rPr>
          <w:sz w:val="20"/>
          <w:szCs w:val="20"/>
        </w:rPr>
        <w:t xml:space="preserve">Court order(s) affecting the </w:t>
      </w:r>
      <w:r w:rsidR="001E4799" w:rsidRPr="003C4CFD">
        <w:rPr>
          <w:iCs/>
          <w:sz w:val="20"/>
          <w:szCs w:val="20"/>
        </w:rPr>
        <w:t>Sub seller</w:t>
      </w:r>
      <w:r w:rsidR="00DF2CFD" w:rsidRPr="003C4CFD">
        <w:rPr>
          <w:sz w:val="20"/>
          <w:szCs w:val="20"/>
        </w:rPr>
        <w:t>’s membership in the FPX service and/or the legal status of the Seller;</w:t>
      </w:r>
    </w:p>
    <w:p w:rsidR="00726E70" w:rsidRPr="003C4CFD" w:rsidRDefault="00726E70" w:rsidP="00726E70">
      <w:pPr>
        <w:keepNext/>
        <w:widowControl/>
        <w:autoSpaceDE/>
        <w:autoSpaceDN/>
        <w:ind w:left="1418" w:hanging="851"/>
        <w:jc w:val="both"/>
        <w:rPr>
          <w:sz w:val="20"/>
          <w:szCs w:val="20"/>
        </w:rPr>
      </w:pPr>
    </w:p>
    <w:p w:rsidR="00DF2CFD" w:rsidRPr="003C4CFD" w:rsidRDefault="00726E70" w:rsidP="00726E70">
      <w:pPr>
        <w:keepNext/>
        <w:widowControl/>
        <w:autoSpaceDE/>
        <w:autoSpaceDN/>
        <w:ind w:left="1418" w:hanging="851"/>
        <w:jc w:val="both"/>
        <w:rPr>
          <w:sz w:val="20"/>
          <w:szCs w:val="20"/>
        </w:rPr>
      </w:pPr>
      <w:r w:rsidRPr="003C4CFD">
        <w:rPr>
          <w:sz w:val="20"/>
          <w:szCs w:val="20"/>
        </w:rPr>
        <w:t>13.1.5</w:t>
      </w:r>
      <w:r w:rsidRPr="003C4CFD">
        <w:rPr>
          <w:sz w:val="20"/>
          <w:szCs w:val="20"/>
        </w:rPr>
        <w:tab/>
      </w:r>
      <w:r w:rsidR="00DF2CFD" w:rsidRPr="003C4CFD">
        <w:rPr>
          <w:sz w:val="20"/>
          <w:szCs w:val="20"/>
        </w:rPr>
        <w:t xml:space="preserve">Directive(s) issued by regulatory or government authority affecting the </w:t>
      </w:r>
      <w:r w:rsidR="001E4799" w:rsidRPr="003C4CFD">
        <w:rPr>
          <w:iCs/>
          <w:sz w:val="20"/>
          <w:szCs w:val="20"/>
        </w:rPr>
        <w:t>Sub seller</w:t>
      </w:r>
      <w:r w:rsidR="00DF2CFD" w:rsidRPr="003C4CFD">
        <w:rPr>
          <w:sz w:val="20"/>
          <w:szCs w:val="20"/>
        </w:rPr>
        <w:t>’s membership in the FPX services and/or its legal status;</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13.1.6</w:t>
      </w:r>
      <w:r w:rsidRPr="003C4CFD">
        <w:rPr>
          <w:sz w:val="20"/>
          <w:szCs w:val="20"/>
        </w:rPr>
        <w:tab/>
      </w:r>
      <w:r w:rsidR="00DF2CFD" w:rsidRPr="003C4CFD">
        <w:rPr>
          <w:sz w:val="20"/>
          <w:szCs w:val="20"/>
        </w:rPr>
        <w:t xml:space="preserve">An application is made to the court either voluntarily or involuntarily for an order that the </w:t>
      </w:r>
      <w:r w:rsidR="001E4799" w:rsidRPr="003C4CFD">
        <w:rPr>
          <w:iCs/>
          <w:sz w:val="20"/>
          <w:szCs w:val="20"/>
        </w:rPr>
        <w:t>Sub seller</w:t>
      </w:r>
      <w:r w:rsidR="001E4799" w:rsidRPr="003C4CFD">
        <w:rPr>
          <w:sz w:val="20"/>
          <w:szCs w:val="20"/>
        </w:rPr>
        <w:t xml:space="preserve"> </w:t>
      </w:r>
      <w:r w:rsidR="00DF2CFD" w:rsidRPr="003C4CFD">
        <w:rPr>
          <w:sz w:val="20"/>
          <w:szCs w:val="20"/>
        </w:rPr>
        <w:t>be wound up;</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13.1.7</w:t>
      </w:r>
      <w:r w:rsidRPr="003C4CFD">
        <w:rPr>
          <w:sz w:val="20"/>
          <w:szCs w:val="20"/>
        </w:rPr>
        <w:tab/>
      </w:r>
      <w:r w:rsidR="00DF2CFD" w:rsidRPr="003C4CFD">
        <w:rPr>
          <w:sz w:val="20"/>
          <w:szCs w:val="20"/>
        </w:rPr>
        <w:t xml:space="preserve">The </w:t>
      </w:r>
      <w:r w:rsidR="001E4799" w:rsidRPr="003C4CFD">
        <w:rPr>
          <w:iCs/>
          <w:sz w:val="20"/>
          <w:szCs w:val="20"/>
        </w:rPr>
        <w:t>Sub seller</w:t>
      </w:r>
      <w:r w:rsidR="001E4799" w:rsidRPr="003C4CFD">
        <w:rPr>
          <w:sz w:val="20"/>
          <w:szCs w:val="20"/>
        </w:rPr>
        <w:t xml:space="preserve"> </w:t>
      </w:r>
      <w:r w:rsidR="00DF2CFD" w:rsidRPr="003C4CFD">
        <w:rPr>
          <w:sz w:val="20"/>
          <w:szCs w:val="20"/>
        </w:rPr>
        <w:t>is deemed unable to pay its debt and should be wound up under statutory laws; or</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13.1.8</w:t>
      </w:r>
      <w:r w:rsidRPr="003C4CFD">
        <w:rPr>
          <w:sz w:val="20"/>
          <w:szCs w:val="20"/>
        </w:rPr>
        <w:tab/>
      </w:r>
      <w:r w:rsidR="00DF2CFD" w:rsidRPr="003C4CFD">
        <w:rPr>
          <w:sz w:val="20"/>
          <w:szCs w:val="20"/>
        </w:rPr>
        <w:t xml:space="preserve">The </w:t>
      </w:r>
      <w:r w:rsidR="001E4799" w:rsidRPr="003C4CFD">
        <w:rPr>
          <w:iCs/>
          <w:sz w:val="20"/>
          <w:szCs w:val="20"/>
        </w:rPr>
        <w:t>Sub seller</w:t>
      </w:r>
      <w:r w:rsidR="001E4799" w:rsidRPr="003C4CFD">
        <w:rPr>
          <w:sz w:val="20"/>
          <w:szCs w:val="20"/>
        </w:rPr>
        <w:t xml:space="preserve"> </w:t>
      </w:r>
      <w:r w:rsidR="00DF2CFD" w:rsidRPr="003C4CFD">
        <w:rPr>
          <w:sz w:val="20"/>
          <w:szCs w:val="20"/>
        </w:rPr>
        <w:t>is suspected on reasonable grounds that it is facilitating, involved in, has committed or will commit fraudulent act(s) in connection with the FPX service;</w:t>
      </w:r>
    </w:p>
    <w:p w:rsidR="00DF2CFD" w:rsidRPr="003C4CFD" w:rsidRDefault="00DF2CFD" w:rsidP="00DF2CFD">
      <w:pPr>
        <w:keepNext/>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13.1.9</w:t>
      </w:r>
      <w:r w:rsidRPr="003C4CFD">
        <w:rPr>
          <w:sz w:val="20"/>
          <w:szCs w:val="20"/>
        </w:rPr>
        <w:tab/>
      </w:r>
      <w:r w:rsidR="00DF2CFD" w:rsidRPr="003C4CFD">
        <w:rPr>
          <w:sz w:val="20"/>
          <w:szCs w:val="20"/>
        </w:rPr>
        <w:t xml:space="preserve">The Acquirer has received complaints from other </w:t>
      </w:r>
      <w:r w:rsidR="001E4799" w:rsidRPr="003C4CFD">
        <w:rPr>
          <w:iCs/>
          <w:sz w:val="20"/>
          <w:szCs w:val="20"/>
        </w:rPr>
        <w:t>Sub seller</w:t>
      </w:r>
      <w:r w:rsidR="00DF2CFD" w:rsidRPr="003C4CFD">
        <w:rPr>
          <w:sz w:val="20"/>
          <w:szCs w:val="20"/>
        </w:rPr>
        <w:t xml:space="preserve">(s), other Acquirer(s), Buyer Bank or Buyer that the </w:t>
      </w:r>
      <w:r w:rsidR="001E4799" w:rsidRPr="003C4CFD">
        <w:rPr>
          <w:iCs/>
          <w:sz w:val="20"/>
          <w:szCs w:val="20"/>
        </w:rPr>
        <w:t>Sub seller</w:t>
      </w:r>
      <w:r w:rsidR="001E4799" w:rsidRPr="003C4CFD">
        <w:rPr>
          <w:sz w:val="20"/>
          <w:szCs w:val="20"/>
        </w:rPr>
        <w:t xml:space="preserve"> </w:t>
      </w:r>
      <w:r w:rsidR="00DF2CFD" w:rsidRPr="003C4CFD">
        <w:rPr>
          <w:sz w:val="20"/>
          <w:szCs w:val="20"/>
        </w:rPr>
        <w:t>is engaging in fraudulent activity in connection with the FPX service; or</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13.1.10</w:t>
      </w:r>
      <w:r w:rsidRPr="003C4CFD">
        <w:rPr>
          <w:sz w:val="20"/>
          <w:szCs w:val="20"/>
        </w:rPr>
        <w:tab/>
      </w:r>
      <w:r w:rsidR="00DF2CFD" w:rsidRPr="003C4CFD">
        <w:rPr>
          <w:sz w:val="20"/>
          <w:szCs w:val="20"/>
        </w:rPr>
        <w:t xml:space="preserve">The </w:t>
      </w:r>
      <w:r w:rsidR="001E4799" w:rsidRPr="003C4CFD">
        <w:rPr>
          <w:iCs/>
          <w:sz w:val="20"/>
          <w:szCs w:val="20"/>
        </w:rPr>
        <w:t>Sub seller</w:t>
      </w:r>
      <w:r w:rsidR="001E4799" w:rsidRPr="003C4CFD">
        <w:rPr>
          <w:sz w:val="20"/>
          <w:szCs w:val="20"/>
        </w:rPr>
        <w:t xml:space="preserve"> </w:t>
      </w:r>
      <w:r w:rsidR="00DF2CFD" w:rsidRPr="003C4CFD">
        <w:rPr>
          <w:sz w:val="20"/>
          <w:szCs w:val="20"/>
        </w:rPr>
        <w:t xml:space="preserve">has been suspended from the FPX service by other Acquirer(s) due to breach of provisions of this Agreement or the terms and conditions stipulated in the FPX Merchant Registration Form, or any applicable rules, guidelines, regulations, circular or law.  </w:t>
      </w:r>
    </w:p>
    <w:p w:rsidR="00DF2CFD" w:rsidRPr="003C4CFD" w:rsidRDefault="00DF2CFD" w:rsidP="00DF2CFD">
      <w:pPr>
        <w:keepNext/>
        <w:jc w:val="both"/>
        <w:rPr>
          <w:sz w:val="20"/>
          <w:szCs w:val="20"/>
        </w:rPr>
      </w:pPr>
    </w:p>
    <w:p w:rsidR="00DF2CFD" w:rsidRPr="003C4CFD" w:rsidRDefault="00F62425" w:rsidP="00F62425">
      <w:pPr>
        <w:keepNext/>
        <w:widowControl/>
        <w:tabs>
          <w:tab w:val="left" w:pos="567"/>
        </w:tabs>
        <w:autoSpaceDE/>
        <w:autoSpaceDN/>
        <w:jc w:val="both"/>
        <w:rPr>
          <w:sz w:val="20"/>
          <w:szCs w:val="20"/>
        </w:rPr>
      </w:pPr>
      <w:r w:rsidRPr="003C4CFD">
        <w:rPr>
          <w:sz w:val="20"/>
          <w:szCs w:val="20"/>
        </w:rPr>
        <w:t>13.2</w:t>
      </w:r>
      <w:r w:rsidRPr="003C4CFD">
        <w:rPr>
          <w:sz w:val="20"/>
          <w:szCs w:val="20"/>
        </w:rPr>
        <w:tab/>
      </w:r>
      <w:r w:rsidR="00DF2CFD" w:rsidRPr="003C4CFD">
        <w:rPr>
          <w:sz w:val="20"/>
          <w:szCs w:val="20"/>
        </w:rPr>
        <w:t xml:space="preserve">Upon suspension of the </w:t>
      </w:r>
      <w:r w:rsidR="001E4799" w:rsidRPr="003C4CFD">
        <w:rPr>
          <w:iCs/>
          <w:sz w:val="20"/>
          <w:szCs w:val="20"/>
        </w:rPr>
        <w:t>Sub seller</w:t>
      </w:r>
      <w:r w:rsidR="001E4799" w:rsidRPr="003C4CFD">
        <w:rPr>
          <w:sz w:val="20"/>
          <w:szCs w:val="20"/>
        </w:rPr>
        <w:t xml:space="preserve"> </w:t>
      </w:r>
      <w:r w:rsidR="00DF2CFD" w:rsidRPr="003C4CFD">
        <w:rPr>
          <w:sz w:val="20"/>
          <w:szCs w:val="20"/>
        </w:rPr>
        <w:t>in the FPX services:</w:t>
      </w:r>
    </w:p>
    <w:p w:rsidR="00DF2CFD" w:rsidRPr="003C4CFD" w:rsidRDefault="00DF2CFD" w:rsidP="00DF2CFD">
      <w:pPr>
        <w:keepNext/>
        <w:ind w:left="1418"/>
        <w:jc w:val="both"/>
        <w:rPr>
          <w:sz w:val="20"/>
          <w:szCs w:val="20"/>
        </w:rPr>
      </w:pPr>
    </w:p>
    <w:p w:rsidR="00DF2CFD" w:rsidRPr="003C4CFD" w:rsidRDefault="00F62425" w:rsidP="00F62425">
      <w:pPr>
        <w:keepNext/>
        <w:widowControl/>
        <w:autoSpaceDE/>
        <w:autoSpaceDN/>
        <w:ind w:firstLine="567"/>
        <w:jc w:val="both"/>
        <w:rPr>
          <w:sz w:val="20"/>
          <w:szCs w:val="20"/>
        </w:rPr>
      </w:pPr>
      <w:r w:rsidRPr="003C4CFD">
        <w:rPr>
          <w:sz w:val="20"/>
          <w:szCs w:val="20"/>
        </w:rPr>
        <w:t>13.2.1</w:t>
      </w:r>
      <w:r w:rsidRPr="003C4CFD">
        <w:rPr>
          <w:sz w:val="20"/>
          <w:szCs w:val="20"/>
        </w:rPr>
        <w:tab/>
      </w:r>
      <w:r w:rsidR="0068266D" w:rsidRPr="003C4CFD">
        <w:rPr>
          <w:sz w:val="20"/>
          <w:szCs w:val="20"/>
        </w:rPr>
        <w:t xml:space="preserve">The </w:t>
      </w:r>
      <w:r w:rsidR="001E4799" w:rsidRPr="003C4CFD">
        <w:rPr>
          <w:iCs/>
          <w:sz w:val="20"/>
          <w:szCs w:val="20"/>
        </w:rPr>
        <w:t>Sub seller</w:t>
      </w:r>
      <w:r w:rsidR="001E4799" w:rsidRPr="003C4CFD">
        <w:rPr>
          <w:sz w:val="20"/>
          <w:szCs w:val="20"/>
        </w:rPr>
        <w:t xml:space="preserve"> </w:t>
      </w:r>
      <w:r w:rsidR="00DF2CFD" w:rsidRPr="003C4CFD">
        <w:rPr>
          <w:sz w:val="20"/>
          <w:szCs w:val="20"/>
        </w:rPr>
        <w:t>provided under FPX system will be suspended immediately;</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firstLine="567"/>
        <w:jc w:val="both"/>
        <w:rPr>
          <w:sz w:val="20"/>
          <w:szCs w:val="20"/>
        </w:rPr>
      </w:pPr>
      <w:r w:rsidRPr="003C4CFD">
        <w:rPr>
          <w:sz w:val="20"/>
          <w:szCs w:val="20"/>
        </w:rPr>
        <w:t>13.2.2</w:t>
      </w:r>
      <w:r w:rsidRPr="003C4CFD">
        <w:rPr>
          <w:sz w:val="20"/>
          <w:szCs w:val="20"/>
        </w:rPr>
        <w:tab/>
      </w:r>
      <w:r w:rsidR="00DF2CFD" w:rsidRPr="003C4CFD">
        <w:rPr>
          <w:sz w:val="20"/>
          <w:szCs w:val="20"/>
        </w:rPr>
        <w:t xml:space="preserve">The </w:t>
      </w:r>
      <w:r w:rsidR="001E4799" w:rsidRPr="003C4CFD">
        <w:rPr>
          <w:iCs/>
          <w:sz w:val="20"/>
          <w:szCs w:val="20"/>
        </w:rPr>
        <w:t>Sub seller</w:t>
      </w:r>
      <w:r w:rsidR="001E4799" w:rsidRPr="003C4CFD">
        <w:rPr>
          <w:sz w:val="20"/>
          <w:szCs w:val="20"/>
        </w:rPr>
        <w:t xml:space="preserve"> </w:t>
      </w:r>
      <w:r w:rsidR="00DF2CFD" w:rsidRPr="003C4CFD">
        <w:rPr>
          <w:sz w:val="20"/>
          <w:szCs w:val="20"/>
        </w:rPr>
        <w:t>will no longer have access to FPX Webview</w:t>
      </w:r>
      <w:r w:rsidR="001E4799" w:rsidRPr="003C4CFD">
        <w:rPr>
          <w:sz w:val="20"/>
          <w:szCs w:val="20"/>
        </w:rPr>
        <w:t xml:space="preserve"> (if any)</w:t>
      </w:r>
      <w:r w:rsidR="00DF2CFD" w:rsidRPr="003C4CFD">
        <w:rPr>
          <w:sz w:val="20"/>
          <w:szCs w:val="20"/>
        </w:rPr>
        <w:t>;</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13.2.3</w:t>
      </w:r>
      <w:r w:rsidRPr="003C4CFD">
        <w:rPr>
          <w:sz w:val="20"/>
          <w:szCs w:val="20"/>
        </w:rPr>
        <w:tab/>
      </w:r>
      <w:r w:rsidR="00DF2CFD" w:rsidRPr="003C4CFD">
        <w:rPr>
          <w:sz w:val="20"/>
          <w:szCs w:val="20"/>
        </w:rPr>
        <w:t xml:space="preserve">The </w:t>
      </w:r>
      <w:r w:rsidR="001E4799" w:rsidRPr="003C4CFD">
        <w:rPr>
          <w:sz w:val="20"/>
          <w:szCs w:val="20"/>
        </w:rPr>
        <w:t>Payment Service Agent</w:t>
      </w:r>
      <w:r w:rsidR="00DF2CFD" w:rsidRPr="003C4CFD">
        <w:rPr>
          <w:sz w:val="20"/>
          <w:szCs w:val="20"/>
        </w:rPr>
        <w:t xml:space="preserve"> </w:t>
      </w:r>
      <w:r w:rsidR="0068266D" w:rsidRPr="003C4CFD">
        <w:rPr>
          <w:sz w:val="20"/>
          <w:szCs w:val="20"/>
        </w:rPr>
        <w:t xml:space="preserve">or Sub seller </w:t>
      </w:r>
      <w:r w:rsidR="00DF2CFD" w:rsidRPr="003C4CFD">
        <w:rPr>
          <w:sz w:val="20"/>
          <w:szCs w:val="20"/>
        </w:rPr>
        <w:t>will stop sending debit request to FPX system or accept payments from Buyer Bank(s);</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13.2.4</w:t>
      </w:r>
      <w:r w:rsidRPr="003C4CFD">
        <w:rPr>
          <w:sz w:val="20"/>
          <w:szCs w:val="20"/>
        </w:rPr>
        <w:tab/>
      </w:r>
      <w:r w:rsidR="00DF2CFD" w:rsidRPr="003C4CFD">
        <w:rPr>
          <w:sz w:val="20"/>
          <w:szCs w:val="20"/>
        </w:rPr>
        <w:t xml:space="preserve">The </w:t>
      </w:r>
      <w:r w:rsidR="00A37073" w:rsidRPr="003C4CFD">
        <w:rPr>
          <w:sz w:val="20"/>
          <w:szCs w:val="20"/>
        </w:rPr>
        <w:t>Sub seller</w:t>
      </w:r>
      <w:r w:rsidR="00DF2CFD" w:rsidRPr="003C4CFD">
        <w:rPr>
          <w:sz w:val="20"/>
          <w:szCs w:val="20"/>
        </w:rPr>
        <w:t xml:space="preserve"> must take all reasonable steps to assist the Acquirer to notify each Buyer affected by the action that the </w:t>
      </w:r>
      <w:r w:rsidR="00A37073" w:rsidRPr="003C4CFD">
        <w:rPr>
          <w:sz w:val="20"/>
          <w:szCs w:val="20"/>
        </w:rPr>
        <w:t>Sub seller</w:t>
      </w:r>
      <w:r w:rsidR="00DF2CFD" w:rsidRPr="003C4CFD">
        <w:rPr>
          <w:sz w:val="20"/>
          <w:szCs w:val="20"/>
        </w:rPr>
        <w:t xml:space="preserve"> is no longer participating in the FPX service, in the form directed by the Acquirer;</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13.2.5</w:t>
      </w:r>
      <w:r w:rsidRPr="003C4CFD">
        <w:rPr>
          <w:sz w:val="20"/>
          <w:szCs w:val="20"/>
        </w:rPr>
        <w:tab/>
      </w:r>
      <w:r w:rsidR="00DF2CFD" w:rsidRPr="003C4CFD">
        <w:rPr>
          <w:sz w:val="20"/>
          <w:szCs w:val="20"/>
        </w:rPr>
        <w:t xml:space="preserve">The </w:t>
      </w:r>
      <w:r w:rsidR="00A37073" w:rsidRPr="003C4CFD">
        <w:rPr>
          <w:sz w:val="20"/>
          <w:szCs w:val="20"/>
        </w:rPr>
        <w:t xml:space="preserve">Sub seller </w:t>
      </w:r>
      <w:r w:rsidR="00DF2CFD" w:rsidRPr="003C4CFD">
        <w:rPr>
          <w:sz w:val="20"/>
          <w:szCs w:val="20"/>
        </w:rPr>
        <w:t xml:space="preserve">must cease all promotional and advertising that is related or can be perceived to be related to FPX service; </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13.2.6</w:t>
      </w:r>
      <w:r w:rsidRPr="003C4CFD">
        <w:rPr>
          <w:sz w:val="20"/>
          <w:szCs w:val="20"/>
        </w:rPr>
        <w:tab/>
      </w:r>
      <w:r w:rsidR="00DF2CFD" w:rsidRPr="003C4CFD">
        <w:rPr>
          <w:sz w:val="20"/>
          <w:szCs w:val="20"/>
        </w:rPr>
        <w:t xml:space="preserve">The </w:t>
      </w:r>
      <w:r w:rsidR="00A37073" w:rsidRPr="003C4CFD">
        <w:rPr>
          <w:sz w:val="20"/>
          <w:szCs w:val="20"/>
        </w:rPr>
        <w:t xml:space="preserve">Sub seller </w:t>
      </w:r>
      <w:r w:rsidR="00DF2CFD" w:rsidRPr="003C4CFD">
        <w:rPr>
          <w:sz w:val="20"/>
          <w:szCs w:val="20"/>
        </w:rPr>
        <w:t>must remove all FPX Brand from the Seller’s marketing collaterals, channels and website; and</w:t>
      </w:r>
    </w:p>
    <w:p w:rsidR="00DF2CFD" w:rsidRPr="003C4CFD" w:rsidRDefault="00DF2CFD" w:rsidP="00DF2CFD">
      <w:pPr>
        <w:keepNext/>
        <w:ind w:left="1418" w:hanging="851"/>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13.2.7</w:t>
      </w:r>
      <w:r w:rsidRPr="003C4CFD">
        <w:rPr>
          <w:sz w:val="20"/>
          <w:szCs w:val="20"/>
        </w:rPr>
        <w:tab/>
      </w:r>
      <w:r w:rsidR="00DF2CFD" w:rsidRPr="003C4CFD">
        <w:rPr>
          <w:sz w:val="20"/>
          <w:szCs w:val="20"/>
        </w:rPr>
        <w:t xml:space="preserve">The </w:t>
      </w:r>
      <w:r w:rsidR="00A37073" w:rsidRPr="003C4CFD">
        <w:rPr>
          <w:sz w:val="20"/>
          <w:szCs w:val="20"/>
        </w:rPr>
        <w:t xml:space="preserve">Sub seller </w:t>
      </w:r>
      <w:r w:rsidR="00DF2CFD" w:rsidRPr="003C4CFD">
        <w:rPr>
          <w:sz w:val="20"/>
          <w:szCs w:val="20"/>
        </w:rPr>
        <w:t>must take all reasonable steps to comply with any directions of the Acquirer to minimise the impact on Buyer of the suspension.</w:t>
      </w:r>
    </w:p>
    <w:p w:rsidR="00DF2CFD" w:rsidRPr="003C4CFD" w:rsidRDefault="00DF2CFD" w:rsidP="00DF2CFD">
      <w:pPr>
        <w:keepNext/>
        <w:ind w:left="1418" w:hanging="851"/>
        <w:jc w:val="both"/>
        <w:rPr>
          <w:sz w:val="20"/>
          <w:szCs w:val="20"/>
        </w:rPr>
      </w:pPr>
    </w:p>
    <w:p w:rsidR="00DF2CFD" w:rsidRPr="003C4CFD" w:rsidRDefault="00DF2CFD" w:rsidP="00DF2CFD">
      <w:pPr>
        <w:keepNext/>
        <w:jc w:val="both"/>
        <w:rPr>
          <w:b/>
          <w:sz w:val="20"/>
          <w:szCs w:val="20"/>
          <w:u w:val="single"/>
        </w:rPr>
      </w:pPr>
    </w:p>
    <w:p w:rsidR="00DF2CFD" w:rsidRPr="003C4CFD" w:rsidRDefault="00DF2CFD" w:rsidP="00DF2CFD">
      <w:pPr>
        <w:keepNext/>
        <w:ind w:left="567"/>
        <w:jc w:val="both"/>
        <w:rPr>
          <w:sz w:val="20"/>
          <w:szCs w:val="20"/>
          <w:u w:val="single"/>
        </w:rPr>
      </w:pPr>
      <w:r w:rsidRPr="003C4CFD">
        <w:rPr>
          <w:sz w:val="20"/>
          <w:szCs w:val="20"/>
          <w:u w:val="single"/>
        </w:rPr>
        <w:t>Termination</w:t>
      </w:r>
    </w:p>
    <w:p w:rsidR="00DF2CFD" w:rsidRPr="003C4CFD" w:rsidRDefault="00DF2CFD" w:rsidP="00DF2CFD">
      <w:pPr>
        <w:keepNext/>
        <w:ind w:left="709"/>
        <w:jc w:val="both"/>
        <w:rPr>
          <w:sz w:val="20"/>
          <w:szCs w:val="20"/>
        </w:rPr>
      </w:pPr>
    </w:p>
    <w:p w:rsidR="00DF2CFD" w:rsidRPr="003C4CFD" w:rsidRDefault="00F62425" w:rsidP="00F62425">
      <w:pPr>
        <w:keepNext/>
        <w:widowControl/>
        <w:autoSpaceDE/>
        <w:autoSpaceDN/>
        <w:ind w:left="567" w:hanging="567"/>
        <w:jc w:val="both"/>
        <w:rPr>
          <w:sz w:val="20"/>
          <w:szCs w:val="20"/>
          <w:lang w:val="en-MY"/>
        </w:rPr>
      </w:pPr>
      <w:r w:rsidRPr="003C4CFD">
        <w:rPr>
          <w:sz w:val="20"/>
          <w:szCs w:val="20"/>
        </w:rPr>
        <w:t>13.3</w:t>
      </w:r>
      <w:r w:rsidRPr="003C4CFD">
        <w:rPr>
          <w:sz w:val="20"/>
          <w:szCs w:val="20"/>
        </w:rPr>
        <w:tab/>
      </w:r>
      <w:r w:rsidR="002C457D" w:rsidRPr="003C4CFD">
        <w:rPr>
          <w:sz w:val="20"/>
          <w:szCs w:val="20"/>
        </w:rPr>
        <w:t>FPX Operator</w:t>
      </w:r>
      <w:r w:rsidR="00DF2CFD" w:rsidRPr="003C4CFD">
        <w:rPr>
          <w:sz w:val="20"/>
          <w:szCs w:val="20"/>
        </w:rPr>
        <w:t xml:space="preserve"> or the Acquirer, as the case maybe, reserves the right to terminate the services provided under this Agreement or the FPX service</w:t>
      </w:r>
      <w:r w:rsidR="00DF2CFD" w:rsidRPr="003C4CFD">
        <w:rPr>
          <w:sz w:val="20"/>
          <w:szCs w:val="20"/>
          <w:lang w:val="en-MY"/>
        </w:rPr>
        <w:t xml:space="preserve"> </w:t>
      </w:r>
      <w:r w:rsidR="00DF2CFD" w:rsidRPr="003C4CFD">
        <w:rPr>
          <w:sz w:val="20"/>
          <w:szCs w:val="20"/>
        </w:rPr>
        <w:t>under the following circumstances, which includes, but not limited to:</w:t>
      </w:r>
    </w:p>
    <w:p w:rsidR="00DF2CFD" w:rsidRPr="003C4CFD" w:rsidRDefault="00DF2CFD" w:rsidP="00DF2CFD">
      <w:pPr>
        <w:keepNext/>
        <w:ind w:left="1418"/>
        <w:jc w:val="both"/>
        <w:rPr>
          <w:sz w:val="20"/>
          <w:szCs w:val="20"/>
        </w:rPr>
      </w:pPr>
    </w:p>
    <w:p w:rsidR="00DF2CFD" w:rsidRPr="003C4CFD" w:rsidRDefault="00F62425" w:rsidP="00F62425">
      <w:pPr>
        <w:keepNext/>
        <w:widowControl/>
        <w:autoSpaceDE/>
        <w:autoSpaceDN/>
        <w:ind w:firstLine="567"/>
        <w:jc w:val="both"/>
        <w:rPr>
          <w:sz w:val="20"/>
          <w:szCs w:val="20"/>
        </w:rPr>
      </w:pPr>
      <w:r w:rsidRPr="003C4CFD">
        <w:rPr>
          <w:sz w:val="20"/>
          <w:szCs w:val="20"/>
        </w:rPr>
        <w:t>13.3.1</w:t>
      </w:r>
      <w:r w:rsidRPr="003C4CFD">
        <w:rPr>
          <w:sz w:val="20"/>
          <w:szCs w:val="20"/>
        </w:rPr>
        <w:tab/>
      </w:r>
      <w:r w:rsidR="00DF2CFD" w:rsidRPr="003C4CFD">
        <w:rPr>
          <w:sz w:val="20"/>
          <w:szCs w:val="20"/>
        </w:rPr>
        <w:t xml:space="preserve">This Agreement between the </w:t>
      </w:r>
      <w:r w:rsidR="002C457D" w:rsidRPr="003C4CFD">
        <w:rPr>
          <w:sz w:val="20"/>
          <w:szCs w:val="20"/>
        </w:rPr>
        <w:t xml:space="preserve">Sub seller </w:t>
      </w:r>
      <w:r w:rsidR="00DF2CFD" w:rsidRPr="003C4CFD">
        <w:rPr>
          <w:sz w:val="20"/>
          <w:szCs w:val="20"/>
        </w:rPr>
        <w:t>and the Acquirer is terminated or expired;</w:t>
      </w:r>
    </w:p>
    <w:p w:rsidR="00DF2CFD" w:rsidRPr="003C4CFD" w:rsidRDefault="00DF2CFD" w:rsidP="00DF2CFD">
      <w:pPr>
        <w:keepNext/>
        <w:ind w:left="1418"/>
        <w:jc w:val="both"/>
        <w:rPr>
          <w:sz w:val="20"/>
          <w:szCs w:val="20"/>
        </w:rPr>
      </w:pPr>
    </w:p>
    <w:p w:rsidR="00DF2CFD" w:rsidRPr="003C4CFD" w:rsidRDefault="00F62425" w:rsidP="00F62425">
      <w:pPr>
        <w:keepNext/>
        <w:widowControl/>
        <w:autoSpaceDE/>
        <w:autoSpaceDN/>
        <w:ind w:left="1437" w:hanging="870"/>
        <w:jc w:val="both"/>
        <w:rPr>
          <w:sz w:val="20"/>
          <w:szCs w:val="20"/>
        </w:rPr>
      </w:pPr>
      <w:r w:rsidRPr="003C4CFD">
        <w:rPr>
          <w:sz w:val="20"/>
          <w:szCs w:val="20"/>
        </w:rPr>
        <w:t>13.3.2</w:t>
      </w:r>
      <w:r w:rsidRPr="003C4CFD">
        <w:rPr>
          <w:sz w:val="20"/>
          <w:szCs w:val="20"/>
        </w:rPr>
        <w:tab/>
      </w:r>
      <w:r w:rsidR="00DF2CFD" w:rsidRPr="003C4CFD">
        <w:rPr>
          <w:sz w:val="20"/>
          <w:szCs w:val="20"/>
        </w:rPr>
        <w:t xml:space="preserve">The Acquirer or the FPX Operator has determined that the </w:t>
      </w:r>
      <w:r w:rsidR="002C457D" w:rsidRPr="003C4CFD">
        <w:rPr>
          <w:sz w:val="20"/>
          <w:szCs w:val="20"/>
        </w:rPr>
        <w:t xml:space="preserve">Sub seller </w:t>
      </w:r>
      <w:r w:rsidR="00DF2CFD" w:rsidRPr="003C4CFD">
        <w:rPr>
          <w:sz w:val="20"/>
          <w:szCs w:val="20"/>
        </w:rPr>
        <w:t>has breached this Agreement, or the terms an</w:t>
      </w:r>
      <w:r w:rsidRPr="003C4CFD">
        <w:rPr>
          <w:sz w:val="20"/>
          <w:szCs w:val="20"/>
        </w:rPr>
        <w:t xml:space="preserve">d conditions stipulated in the </w:t>
      </w:r>
      <w:r w:rsidR="00DF2CFD" w:rsidRPr="003C4CFD">
        <w:rPr>
          <w:sz w:val="20"/>
          <w:szCs w:val="20"/>
        </w:rPr>
        <w:t>FPX Merchant Registration Form, or any applicable rules, guidelines, regulations, circulars or laws;</w:t>
      </w:r>
    </w:p>
    <w:p w:rsidR="00DF2CFD" w:rsidRPr="003C4CFD" w:rsidRDefault="00DF2CFD" w:rsidP="00DF2CFD">
      <w:pPr>
        <w:keepNext/>
        <w:ind w:left="1418"/>
        <w:jc w:val="both"/>
        <w:rPr>
          <w:sz w:val="20"/>
          <w:szCs w:val="20"/>
        </w:rPr>
      </w:pPr>
    </w:p>
    <w:p w:rsidR="00DF2CFD" w:rsidRPr="003C4CFD" w:rsidRDefault="00F62425" w:rsidP="00F62425">
      <w:pPr>
        <w:keepNext/>
        <w:widowControl/>
        <w:tabs>
          <w:tab w:val="left" w:pos="1418"/>
        </w:tabs>
        <w:autoSpaceDE/>
        <w:autoSpaceDN/>
        <w:ind w:left="1418" w:hanging="851"/>
        <w:jc w:val="both"/>
        <w:rPr>
          <w:sz w:val="20"/>
          <w:szCs w:val="20"/>
        </w:rPr>
      </w:pPr>
      <w:r w:rsidRPr="003C4CFD">
        <w:rPr>
          <w:sz w:val="20"/>
          <w:szCs w:val="20"/>
        </w:rPr>
        <w:lastRenderedPageBreak/>
        <w:t>13.3.3</w:t>
      </w:r>
      <w:r w:rsidRPr="003C4CFD">
        <w:rPr>
          <w:sz w:val="20"/>
          <w:szCs w:val="20"/>
        </w:rPr>
        <w:tab/>
      </w:r>
      <w:r w:rsidR="00DF2CFD" w:rsidRPr="003C4CFD">
        <w:rPr>
          <w:sz w:val="20"/>
          <w:szCs w:val="20"/>
        </w:rPr>
        <w:t xml:space="preserve">The </w:t>
      </w:r>
      <w:r w:rsidR="002C457D" w:rsidRPr="003C4CFD">
        <w:rPr>
          <w:sz w:val="20"/>
          <w:szCs w:val="20"/>
        </w:rPr>
        <w:t xml:space="preserve">Sub seller </w:t>
      </w:r>
      <w:r w:rsidR="00DF2CFD" w:rsidRPr="003C4CFD">
        <w:rPr>
          <w:sz w:val="20"/>
          <w:szCs w:val="20"/>
        </w:rPr>
        <w:t>fails to remedy or take adequate steps to remedy its default under this Agreement to the satisfaction of the Acquirer or the FPX Operator, as the case maybe, within a time period as specified  in the  notice of the default given by the Acquirer</w:t>
      </w:r>
      <w:r w:rsidR="000A287B" w:rsidRPr="003C4CFD">
        <w:rPr>
          <w:sz w:val="20"/>
          <w:szCs w:val="20"/>
        </w:rPr>
        <w:t xml:space="preserve"> where such breach is capable of being remedied</w:t>
      </w:r>
      <w:r w:rsidR="00DF2CFD" w:rsidRPr="003C4CFD">
        <w:rPr>
          <w:sz w:val="20"/>
          <w:szCs w:val="20"/>
        </w:rPr>
        <w:t>;</w:t>
      </w:r>
    </w:p>
    <w:p w:rsidR="00DF2CFD" w:rsidRPr="003C4CFD" w:rsidRDefault="00DF2CFD" w:rsidP="00DF2CFD">
      <w:pPr>
        <w:keepNext/>
        <w:ind w:left="1440"/>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13.3.4</w:t>
      </w:r>
      <w:r w:rsidRPr="003C4CFD">
        <w:rPr>
          <w:sz w:val="20"/>
          <w:szCs w:val="20"/>
        </w:rPr>
        <w:tab/>
        <w:t>The FPX Operator</w:t>
      </w:r>
      <w:r w:rsidR="00DF2CFD" w:rsidRPr="003C4CFD">
        <w:rPr>
          <w:sz w:val="20"/>
          <w:szCs w:val="20"/>
        </w:rPr>
        <w:t xml:space="preserve"> or the Acquirer has determined that the </w:t>
      </w:r>
      <w:r w:rsidR="002C457D" w:rsidRPr="003C4CFD">
        <w:rPr>
          <w:sz w:val="20"/>
          <w:szCs w:val="20"/>
        </w:rPr>
        <w:t xml:space="preserve">Sub seller </w:t>
      </w:r>
      <w:r w:rsidR="00DF2CFD" w:rsidRPr="003C4CFD">
        <w:rPr>
          <w:sz w:val="20"/>
          <w:szCs w:val="20"/>
        </w:rPr>
        <w:t>has inadequate operational controls or insufficient risk management processes resulting in potential threats to the stability, integrity, safety and efficiency of the FPX service;</w:t>
      </w:r>
    </w:p>
    <w:p w:rsidR="00DF2CFD" w:rsidRPr="003C4CFD" w:rsidRDefault="00DF2CFD" w:rsidP="00DF2CFD">
      <w:pPr>
        <w:keepNext/>
        <w:ind w:left="1440"/>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13.3.5</w:t>
      </w:r>
      <w:r w:rsidRPr="003C4CFD">
        <w:rPr>
          <w:sz w:val="20"/>
          <w:szCs w:val="20"/>
        </w:rPr>
        <w:tab/>
      </w:r>
      <w:r w:rsidR="00DF2CFD" w:rsidRPr="003C4CFD">
        <w:rPr>
          <w:sz w:val="20"/>
          <w:szCs w:val="20"/>
        </w:rPr>
        <w:t xml:space="preserve">Court order(s) affecting the </w:t>
      </w:r>
      <w:r w:rsidR="002C457D" w:rsidRPr="003C4CFD">
        <w:rPr>
          <w:sz w:val="20"/>
          <w:szCs w:val="20"/>
        </w:rPr>
        <w:t xml:space="preserve">Sub seller </w:t>
      </w:r>
      <w:r w:rsidR="00DF2CFD" w:rsidRPr="003C4CFD">
        <w:rPr>
          <w:sz w:val="20"/>
          <w:szCs w:val="20"/>
        </w:rPr>
        <w:t>or the Acquirer(s) membership and/or legal status;</w:t>
      </w:r>
    </w:p>
    <w:p w:rsidR="00DF2CFD" w:rsidRPr="003C4CFD" w:rsidRDefault="00DF2CFD" w:rsidP="00DF2CFD">
      <w:pPr>
        <w:keepNext/>
        <w:ind w:left="1440"/>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13.3.6</w:t>
      </w:r>
      <w:r w:rsidRPr="003C4CFD">
        <w:rPr>
          <w:sz w:val="20"/>
          <w:szCs w:val="20"/>
        </w:rPr>
        <w:tab/>
      </w:r>
      <w:r w:rsidR="00DF2CFD" w:rsidRPr="003C4CFD">
        <w:rPr>
          <w:sz w:val="20"/>
          <w:szCs w:val="20"/>
        </w:rPr>
        <w:t xml:space="preserve">Directive(s) issued by regulatory or government authority affecting the </w:t>
      </w:r>
      <w:r w:rsidR="002C457D" w:rsidRPr="003C4CFD">
        <w:rPr>
          <w:sz w:val="20"/>
          <w:szCs w:val="20"/>
        </w:rPr>
        <w:t xml:space="preserve">Sub seller </w:t>
      </w:r>
      <w:r w:rsidR="00DF2CFD" w:rsidRPr="003C4CFD">
        <w:rPr>
          <w:sz w:val="20"/>
          <w:szCs w:val="20"/>
        </w:rPr>
        <w:t>or the Acquirer(s) membership and/or legal status;</w:t>
      </w:r>
    </w:p>
    <w:p w:rsidR="00DF2CFD" w:rsidRPr="003C4CFD" w:rsidRDefault="00DF2CFD" w:rsidP="00DF2CFD">
      <w:pPr>
        <w:keepNext/>
        <w:ind w:left="1440"/>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13.3.7</w:t>
      </w:r>
      <w:r w:rsidRPr="003C4CFD">
        <w:rPr>
          <w:sz w:val="20"/>
          <w:szCs w:val="20"/>
        </w:rPr>
        <w:tab/>
      </w:r>
      <w:r w:rsidR="00DF2CFD" w:rsidRPr="003C4CFD">
        <w:rPr>
          <w:sz w:val="20"/>
          <w:szCs w:val="20"/>
        </w:rPr>
        <w:t xml:space="preserve">An application is made to the court either voluntarily or involuntarily for an order that the </w:t>
      </w:r>
      <w:r w:rsidR="002C457D" w:rsidRPr="003C4CFD">
        <w:rPr>
          <w:sz w:val="20"/>
          <w:szCs w:val="20"/>
        </w:rPr>
        <w:t xml:space="preserve">Sub seller </w:t>
      </w:r>
      <w:r w:rsidR="00DF2CFD" w:rsidRPr="003C4CFD">
        <w:rPr>
          <w:sz w:val="20"/>
          <w:szCs w:val="20"/>
        </w:rPr>
        <w:t>be wound up;</w:t>
      </w:r>
    </w:p>
    <w:p w:rsidR="00DF2CFD" w:rsidRPr="003C4CFD" w:rsidRDefault="00DF2CFD" w:rsidP="00DF2CFD">
      <w:pPr>
        <w:keepNext/>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13.3.8</w:t>
      </w:r>
      <w:r w:rsidRPr="003C4CFD">
        <w:rPr>
          <w:sz w:val="20"/>
          <w:szCs w:val="20"/>
        </w:rPr>
        <w:tab/>
      </w:r>
      <w:r w:rsidR="00DF2CFD" w:rsidRPr="003C4CFD">
        <w:rPr>
          <w:sz w:val="20"/>
          <w:szCs w:val="20"/>
        </w:rPr>
        <w:t xml:space="preserve">The </w:t>
      </w:r>
      <w:r w:rsidR="002C457D" w:rsidRPr="003C4CFD">
        <w:rPr>
          <w:sz w:val="20"/>
          <w:szCs w:val="20"/>
        </w:rPr>
        <w:t xml:space="preserve">Sub seller </w:t>
      </w:r>
      <w:r w:rsidR="00DF2CFD" w:rsidRPr="003C4CFD">
        <w:rPr>
          <w:sz w:val="20"/>
          <w:szCs w:val="20"/>
        </w:rPr>
        <w:t>is deemed unable to pay its debt and should be wound up under statutory laws; or</w:t>
      </w:r>
    </w:p>
    <w:p w:rsidR="00DF2CFD" w:rsidRPr="003C4CFD" w:rsidRDefault="00DF2CFD" w:rsidP="00DF2CFD">
      <w:pPr>
        <w:keepNext/>
        <w:ind w:left="1440"/>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13.3.9</w:t>
      </w:r>
      <w:r w:rsidRPr="003C4CFD">
        <w:rPr>
          <w:sz w:val="20"/>
          <w:szCs w:val="20"/>
        </w:rPr>
        <w:tab/>
      </w:r>
      <w:r w:rsidR="00DF2CFD" w:rsidRPr="003C4CFD">
        <w:rPr>
          <w:sz w:val="20"/>
          <w:szCs w:val="20"/>
        </w:rPr>
        <w:t>The Acquirer’s membership in the FPX service or RENTAS is terminated or suspended and the Seller has not appointed a replacement Acquirer;</w:t>
      </w:r>
    </w:p>
    <w:p w:rsidR="00DF2CFD" w:rsidRPr="003C4CFD" w:rsidRDefault="00DF2CFD" w:rsidP="00DF2CFD">
      <w:pPr>
        <w:keepNext/>
        <w:ind w:left="1440"/>
        <w:jc w:val="both"/>
        <w:rPr>
          <w:sz w:val="20"/>
          <w:szCs w:val="20"/>
        </w:rPr>
      </w:pPr>
    </w:p>
    <w:p w:rsidR="00DF2CFD" w:rsidRPr="003C4CFD" w:rsidRDefault="00F62425" w:rsidP="00F62425">
      <w:pPr>
        <w:keepNext/>
        <w:widowControl/>
        <w:autoSpaceDE/>
        <w:autoSpaceDN/>
        <w:ind w:left="1418" w:hanging="851"/>
        <w:jc w:val="both"/>
        <w:rPr>
          <w:sz w:val="20"/>
          <w:szCs w:val="20"/>
        </w:rPr>
      </w:pPr>
      <w:r w:rsidRPr="003C4CFD">
        <w:rPr>
          <w:sz w:val="20"/>
          <w:szCs w:val="20"/>
        </w:rPr>
        <w:t>13.3.10</w:t>
      </w:r>
      <w:r w:rsidRPr="003C4CFD">
        <w:rPr>
          <w:sz w:val="20"/>
          <w:szCs w:val="20"/>
        </w:rPr>
        <w:tab/>
      </w:r>
      <w:r w:rsidR="00DF2CFD" w:rsidRPr="003C4CFD">
        <w:rPr>
          <w:sz w:val="20"/>
          <w:szCs w:val="20"/>
        </w:rPr>
        <w:t xml:space="preserve">The FPX Operator has determined the </w:t>
      </w:r>
      <w:r w:rsidR="002C457D" w:rsidRPr="003C4CFD">
        <w:rPr>
          <w:sz w:val="20"/>
          <w:szCs w:val="20"/>
        </w:rPr>
        <w:t xml:space="preserve">Sub seller </w:t>
      </w:r>
      <w:r w:rsidR="00DF2CFD" w:rsidRPr="003C4CFD">
        <w:rPr>
          <w:sz w:val="20"/>
          <w:szCs w:val="20"/>
        </w:rPr>
        <w:t xml:space="preserve">is inactive or the Seller is deemed inactive when there are no FPX transactions for a period of twelve (12) consecutive months. </w:t>
      </w:r>
    </w:p>
    <w:p w:rsidR="00DF2CFD" w:rsidRPr="003C4CFD" w:rsidRDefault="00DF2CFD" w:rsidP="00DF2CFD">
      <w:pPr>
        <w:keepNext/>
        <w:ind w:left="1440"/>
        <w:jc w:val="both"/>
        <w:rPr>
          <w:sz w:val="20"/>
          <w:szCs w:val="20"/>
        </w:rPr>
      </w:pPr>
    </w:p>
    <w:p w:rsidR="00DF2CFD" w:rsidRPr="003C4CFD" w:rsidRDefault="00DF2CFD" w:rsidP="00173843">
      <w:pPr>
        <w:pStyle w:val="ListParagraph"/>
        <w:keepNext/>
        <w:numPr>
          <w:ilvl w:val="0"/>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0"/>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0"/>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0"/>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0"/>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0"/>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1"/>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1"/>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1"/>
          <w:numId w:val="13"/>
        </w:numPr>
        <w:contextualSpacing w:val="0"/>
        <w:jc w:val="both"/>
        <w:rPr>
          <w:rFonts w:ascii="Arial" w:hAnsi="Arial" w:cs="Arial"/>
          <w:vanish/>
          <w:sz w:val="20"/>
          <w:szCs w:val="20"/>
        </w:rPr>
      </w:pPr>
    </w:p>
    <w:p w:rsidR="00DF2CFD" w:rsidRPr="003C4CFD" w:rsidRDefault="00DF2CFD" w:rsidP="00173843">
      <w:pPr>
        <w:pStyle w:val="ListParagraph"/>
        <w:keepNext/>
        <w:numPr>
          <w:ilvl w:val="1"/>
          <w:numId w:val="13"/>
        </w:numPr>
        <w:contextualSpacing w:val="0"/>
        <w:jc w:val="both"/>
        <w:rPr>
          <w:rFonts w:ascii="Arial" w:hAnsi="Arial" w:cs="Arial"/>
          <w:vanish/>
          <w:sz w:val="20"/>
          <w:szCs w:val="20"/>
        </w:rPr>
      </w:pPr>
    </w:p>
    <w:p w:rsidR="000E7393" w:rsidRPr="003C4CFD" w:rsidRDefault="00F62425" w:rsidP="00F62425">
      <w:pPr>
        <w:keepNext/>
        <w:widowControl/>
        <w:autoSpaceDE/>
        <w:autoSpaceDN/>
        <w:jc w:val="both"/>
        <w:rPr>
          <w:color w:val="000000" w:themeColor="text1"/>
          <w:sz w:val="20"/>
          <w:szCs w:val="20"/>
        </w:rPr>
      </w:pPr>
      <w:r w:rsidRPr="003C4CFD">
        <w:rPr>
          <w:color w:val="000000" w:themeColor="text1"/>
          <w:sz w:val="20"/>
          <w:szCs w:val="20"/>
        </w:rPr>
        <w:t>13.4</w:t>
      </w:r>
      <w:r w:rsidRPr="003C4CFD">
        <w:rPr>
          <w:color w:val="000000" w:themeColor="text1"/>
          <w:sz w:val="20"/>
          <w:szCs w:val="20"/>
        </w:rPr>
        <w:tab/>
      </w:r>
      <w:r w:rsidR="000E7393" w:rsidRPr="003C4CFD">
        <w:rPr>
          <w:color w:val="000000" w:themeColor="text1"/>
          <w:sz w:val="20"/>
          <w:szCs w:val="20"/>
        </w:rPr>
        <w:t>Th</w:t>
      </w:r>
      <w:r w:rsidR="006C3083" w:rsidRPr="003C4CFD">
        <w:rPr>
          <w:color w:val="000000" w:themeColor="text1"/>
          <w:sz w:val="20"/>
          <w:szCs w:val="20"/>
        </w:rPr>
        <w:t>e</w:t>
      </w:r>
      <w:r w:rsidR="000E7393" w:rsidRPr="003C4CFD">
        <w:rPr>
          <w:color w:val="000000" w:themeColor="text1"/>
          <w:sz w:val="20"/>
          <w:szCs w:val="20"/>
        </w:rPr>
        <w:t xml:space="preserve"> </w:t>
      </w:r>
      <w:r w:rsidR="00572D7E" w:rsidRPr="003C4CFD">
        <w:rPr>
          <w:color w:val="000000" w:themeColor="text1"/>
          <w:sz w:val="20"/>
          <w:szCs w:val="20"/>
        </w:rPr>
        <w:t xml:space="preserve">Acquirer may terminate this </w:t>
      </w:r>
      <w:r w:rsidR="000E7393" w:rsidRPr="003C4CFD">
        <w:rPr>
          <w:color w:val="000000" w:themeColor="text1"/>
          <w:sz w:val="20"/>
          <w:szCs w:val="20"/>
        </w:rPr>
        <w:t xml:space="preserve">Agreement </w:t>
      </w:r>
      <w:r w:rsidR="00CC55B0" w:rsidRPr="003C4CFD">
        <w:rPr>
          <w:color w:val="000000" w:themeColor="text1"/>
          <w:sz w:val="20"/>
          <w:szCs w:val="20"/>
        </w:rPr>
        <w:t xml:space="preserve">immediately </w:t>
      </w:r>
      <w:r w:rsidR="000E7393" w:rsidRPr="003C4CFD">
        <w:rPr>
          <w:color w:val="000000" w:themeColor="text1"/>
          <w:sz w:val="20"/>
          <w:szCs w:val="20"/>
        </w:rPr>
        <w:t>by giving written notice:</w:t>
      </w:r>
      <w:r w:rsidR="00110C42" w:rsidRPr="003C4CFD">
        <w:rPr>
          <w:color w:val="000000" w:themeColor="text1"/>
          <w:sz w:val="20"/>
          <w:szCs w:val="20"/>
        </w:rPr>
        <w:t xml:space="preserve"> </w:t>
      </w:r>
    </w:p>
    <w:p w:rsidR="0037146D" w:rsidRPr="003C4CFD" w:rsidRDefault="0037146D" w:rsidP="002C457D">
      <w:pPr>
        <w:keepNext/>
        <w:jc w:val="both"/>
        <w:rPr>
          <w:color w:val="000000" w:themeColor="text1"/>
          <w:sz w:val="20"/>
          <w:szCs w:val="20"/>
        </w:rPr>
      </w:pPr>
    </w:p>
    <w:p w:rsidR="000E7393" w:rsidRPr="003C4CFD" w:rsidRDefault="00C51D01" w:rsidP="00173843">
      <w:pPr>
        <w:pStyle w:val="ListParagraph"/>
        <w:keepNext/>
        <w:numPr>
          <w:ilvl w:val="0"/>
          <w:numId w:val="64"/>
        </w:numPr>
        <w:jc w:val="both"/>
        <w:rPr>
          <w:rFonts w:ascii="Arial" w:hAnsi="Arial" w:cs="Arial"/>
          <w:color w:val="000000" w:themeColor="text1"/>
          <w:sz w:val="20"/>
          <w:szCs w:val="20"/>
        </w:rPr>
      </w:pPr>
      <w:r w:rsidRPr="003C4CFD">
        <w:rPr>
          <w:rFonts w:ascii="Arial" w:hAnsi="Arial" w:cs="Arial"/>
          <w:color w:val="000000" w:themeColor="text1"/>
          <w:sz w:val="20"/>
          <w:szCs w:val="20"/>
        </w:rPr>
        <w:t xml:space="preserve">If </w:t>
      </w:r>
      <w:r w:rsidR="000E7393" w:rsidRPr="003C4CFD">
        <w:rPr>
          <w:rFonts w:ascii="Arial" w:hAnsi="Arial" w:cs="Arial"/>
          <w:color w:val="000000" w:themeColor="text1"/>
          <w:sz w:val="20"/>
          <w:szCs w:val="20"/>
        </w:rPr>
        <w:t>it is required by law;</w:t>
      </w:r>
    </w:p>
    <w:p w:rsidR="0037146D" w:rsidRPr="003C4CFD" w:rsidRDefault="0037146D" w:rsidP="0037146D">
      <w:pPr>
        <w:pStyle w:val="ListParagraph"/>
        <w:keepNext/>
        <w:ind w:left="1134"/>
        <w:jc w:val="both"/>
        <w:rPr>
          <w:rFonts w:ascii="Arial" w:hAnsi="Arial" w:cs="Arial"/>
          <w:color w:val="000000" w:themeColor="text1"/>
          <w:sz w:val="20"/>
          <w:szCs w:val="20"/>
        </w:rPr>
      </w:pPr>
    </w:p>
    <w:p w:rsidR="000E7393" w:rsidRPr="003C4CFD" w:rsidRDefault="00BF09B4" w:rsidP="00173843">
      <w:pPr>
        <w:pStyle w:val="ListParagraph"/>
        <w:keepNext/>
        <w:numPr>
          <w:ilvl w:val="0"/>
          <w:numId w:val="64"/>
        </w:numPr>
        <w:jc w:val="both"/>
        <w:rPr>
          <w:rFonts w:ascii="Arial" w:hAnsi="Arial" w:cs="Arial"/>
          <w:color w:val="000000" w:themeColor="text1"/>
          <w:sz w:val="20"/>
          <w:szCs w:val="20"/>
        </w:rPr>
      </w:pPr>
      <w:r w:rsidRPr="003C4CFD">
        <w:rPr>
          <w:rFonts w:ascii="Arial" w:hAnsi="Arial" w:cs="Arial"/>
          <w:color w:val="000000" w:themeColor="text1"/>
          <w:sz w:val="20"/>
          <w:szCs w:val="20"/>
        </w:rPr>
        <w:t xml:space="preserve">If </w:t>
      </w:r>
      <w:r w:rsidR="000E7393" w:rsidRPr="003C4CFD">
        <w:rPr>
          <w:rFonts w:ascii="Arial" w:hAnsi="Arial" w:cs="Arial"/>
          <w:color w:val="000000" w:themeColor="text1"/>
          <w:sz w:val="20"/>
          <w:szCs w:val="20"/>
        </w:rPr>
        <w:t xml:space="preserve">the </w:t>
      </w:r>
      <w:r w:rsidR="002C457D" w:rsidRPr="003C4CFD">
        <w:rPr>
          <w:rFonts w:ascii="Arial" w:hAnsi="Arial" w:cs="Arial"/>
          <w:color w:val="000000" w:themeColor="text1"/>
          <w:sz w:val="20"/>
          <w:szCs w:val="20"/>
        </w:rPr>
        <w:t xml:space="preserve">Sub seller </w:t>
      </w:r>
      <w:r w:rsidR="000E7393" w:rsidRPr="003C4CFD">
        <w:rPr>
          <w:rFonts w:ascii="Arial" w:hAnsi="Arial" w:cs="Arial"/>
          <w:color w:val="000000" w:themeColor="text1"/>
          <w:sz w:val="20"/>
          <w:szCs w:val="20"/>
        </w:rPr>
        <w:t>becomes insolvent or bankrupt, assigns all or a substantial part of its business or assets for the benefit of its credit</w:t>
      </w:r>
      <w:r w:rsidR="0037146D" w:rsidRPr="003C4CFD">
        <w:rPr>
          <w:rFonts w:ascii="Arial" w:hAnsi="Arial" w:cs="Arial"/>
          <w:color w:val="000000" w:themeColor="text1"/>
          <w:sz w:val="20"/>
          <w:szCs w:val="20"/>
        </w:rPr>
        <w:t>or(s), permits the appointment of a receiver or a receiver and manager for its business or assets, or becomes subject to any legal proceedings relating to insolvency, reorganisation or the protection of creditors’ rights or otherwise ceases to conduct business in the normal course;</w:t>
      </w:r>
    </w:p>
    <w:p w:rsidR="0037146D" w:rsidRPr="003C4CFD" w:rsidRDefault="0037146D" w:rsidP="0037146D">
      <w:pPr>
        <w:pStyle w:val="ListParagraph"/>
        <w:rPr>
          <w:rFonts w:ascii="Arial" w:hAnsi="Arial" w:cs="Arial"/>
          <w:color w:val="000000" w:themeColor="text1"/>
          <w:sz w:val="20"/>
          <w:szCs w:val="20"/>
        </w:rPr>
      </w:pPr>
    </w:p>
    <w:p w:rsidR="0037146D" w:rsidRPr="003C4CFD" w:rsidRDefault="0037146D" w:rsidP="00173843">
      <w:pPr>
        <w:pStyle w:val="ListParagraph"/>
        <w:keepNext/>
        <w:numPr>
          <w:ilvl w:val="0"/>
          <w:numId w:val="64"/>
        </w:numPr>
        <w:jc w:val="both"/>
        <w:rPr>
          <w:rFonts w:ascii="Arial" w:hAnsi="Arial" w:cs="Arial"/>
          <w:color w:val="000000" w:themeColor="text1"/>
          <w:sz w:val="20"/>
          <w:szCs w:val="20"/>
        </w:rPr>
      </w:pPr>
      <w:r w:rsidRPr="003C4CFD">
        <w:rPr>
          <w:rFonts w:ascii="Arial" w:hAnsi="Arial" w:cs="Arial"/>
          <w:color w:val="000000" w:themeColor="text1"/>
          <w:sz w:val="20"/>
          <w:szCs w:val="20"/>
        </w:rPr>
        <w:t xml:space="preserve">upon occurrence of a Force Majeure event as per </w:t>
      </w:r>
      <w:r w:rsidRPr="003C4CFD">
        <w:rPr>
          <w:rFonts w:ascii="Arial" w:hAnsi="Arial" w:cs="Arial"/>
          <w:b/>
          <w:color w:val="000000" w:themeColor="text1"/>
          <w:sz w:val="20"/>
          <w:szCs w:val="20"/>
        </w:rPr>
        <w:t xml:space="preserve">Clause </w:t>
      </w:r>
      <w:r w:rsidR="00AA46A7" w:rsidRPr="003C4CFD">
        <w:rPr>
          <w:rFonts w:ascii="Arial" w:hAnsi="Arial" w:cs="Arial"/>
          <w:b/>
          <w:color w:val="000000" w:themeColor="text1"/>
          <w:sz w:val="20"/>
          <w:szCs w:val="20"/>
        </w:rPr>
        <w:t>2</w:t>
      </w:r>
      <w:r w:rsidR="00943092" w:rsidRPr="003C4CFD">
        <w:rPr>
          <w:rFonts w:ascii="Arial" w:hAnsi="Arial" w:cs="Arial"/>
          <w:b/>
          <w:color w:val="000000" w:themeColor="text1"/>
          <w:sz w:val="20"/>
          <w:szCs w:val="20"/>
        </w:rPr>
        <w:t>7</w:t>
      </w:r>
      <w:r w:rsidRPr="003C4CFD">
        <w:rPr>
          <w:rFonts w:ascii="Arial" w:hAnsi="Arial" w:cs="Arial"/>
          <w:color w:val="000000" w:themeColor="text1"/>
          <w:sz w:val="20"/>
          <w:szCs w:val="20"/>
        </w:rPr>
        <w:t xml:space="preserve">, which continues for a period </w:t>
      </w:r>
      <w:r w:rsidR="009B7E63" w:rsidRPr="003C4CFD">
        <w:rPr>
          <w:rFonts w:ascii="Arial" w:hAnsi="Arial" w:cs="Arial"/>
          <w:color w:val="000000" w:themeColor="text1"/>
          <w:sz w:val="20"/>
          <w:szCs w:val="20"/>
        </w:rPr>
        <w:t xml:space="preserve">of </w:t>
      </w:r>
      <w:r w:rsidRPr="003C4CFD">
        <w:rPr>
          <w:rFonts w:ascii="Arial" w:hAnsi="Arial" w:cs="Arial"/>
          <w:color w:val="000000" w:themeColor="text1"/>
          <w:sz w:val="20"/>
          <w:szCs w:val="20"/>
        </w:rPr>
        <w:t>thirty (30) days; or</w:t>
      </w:r>
    </w:p>
    <w:p w:rsidR="00026E5F" w:rsidRPr="003C4CFD" w:rsidRDefault="00026E5F" w:rsidP="00026E5F">
      <w:pPr>
        <w:pStyle w:val="ListParagraph"/>
        <w:rPr>
          <w:rFonts w:ascii="Arial" w:hAnsi="Arial" w:cs="Arial"/>
          <w:color w:val="000000" w:themeColor="text1"/>
          <w:sz w:val="20"/>
          <w:szCs w:val="20"/>
        </w:rPr>
      </w:pPr>
    </w:p>
    <w:p w:rsidR="0037146D" w:rsidRPr="003C4CFD" w:rsidRDefault="00051DBC" w:rsidP="00173843">
      <w:pPr>
        <w:pStyle w:val="ListParagraph"/>
        <w:keepNext/>
        <w:numPr>
          <w:ilvl w:val="0"/>
          <w:numId w:val="64"/>
        </w:numPr>
        <w:jc w:val="both"/>
        <w:rPr>
          <w:rFonts w:ascii="Arial" w:hAnsi="Arial" w:cs="Arial"/>
          <w:color w:val="000000" w:themeColor="text1"/>
          <w:sz w:val="20"/>
          <w:szCs w:val="20"/>
        </w:rPr>
      </w:pPr>
      <w:r w:rsidRPr="003C4CFD">
        <w:rPr>
          <w:rFonts w:ascii="Arial" w:hAnsi="Arial" w:cs="Arial"/>
          <w:color w:val="000000" w:themeColor="text1"/>
          <w:sz w:val="20"/>
          <w:szCs w:val="20"/>
        </w:rPr>
        <w:t xml:space="preserve">If </w:t>
      </w:r>
      <w:r w:rsidR="0037146D" w:rsidRPr="003C4CFD">
        <w:rPr>
          <w:rFonts w:ascii="Arial" w:hAnsi="Arial" w:cs="Arial"/>
          <w:color w:val="000000" w:themeColor="text1"/>
          <w:sz w:val="20"/>
          <w:szCs w:val="20"/>
        </w:rPr>
        <w:t>the other Party breaches any term or condition or provision of this Agreement.</w:t>
      </w:r>
    </w:p>
    <w:p w:rsidR="004A2597" w:rsidRPr="003C4CFD" w:rsidRDefault="004A2597" w:rsidP="004A2597">
      <w:pPr>
        <w:pStyle w:val="ListParagraph"/>
        <w:rPr>
          <w:rFonts w:ascii="Arial" w:hAnsi="Arial" w:cs="Arial"/>
          <w:color w:val="000000" w:themeColor="text1"/>
          <w:sz w:val="20"/>
          <w:szCs w:val="20"/>
        </w:rPr>
      </w:pPr>
    </w:p>
    <w:p w:rsidR="00934BB2" w:rsidRPr="003C4CFD" w:rsidRDefault="00934BB2" w:rsidP="00934BB2">
      <w:pPr>
        <w:pStyle w:val="ListParagraph"/>
        <w:keepNext/>
        <w:numPr>
          <w:ilvl w:val="0"/>
          <w:numId w:val="64"/>
        </w:numPr>
        <w:jc w:val="both"/>
        <w:rPr>
          <w:rFonts w:ascii="Arial" w:hAnsi="Arial" w:cs="Arial"/>
          <w:color w:val="000000" w:themeColor="text1"/>
          <w:sz w:val="20"/>
          <w:szCs w:val="20"/>
        </w:rPr>
      </w:pPr>
      <w:r w:rsidRPr="003C4CFD">
        <w:rPr>
          <w:rFonts w:ascii="Arial" w:hAnsi="Arial" w:cs="Arial"/>
          <w:sz w:val="20"/>
          <w:szCs w:val="20"/>
        </w:rPr>
        <w:t>If the FPX service or any of the services provided under this Agreement has been terminated under Clause 1</w:t>
      </w:r>
      <w:r w:rsidR="00F62425" w:rsidRPr="003C4CFD">
        <w:rPr>
          <w:rFonts w:ascii="Arial" w:hAnsi="Arial" w:cs="Arial"/>
          <w:sz w:val="20"/>
          <w:szCs w:val="20"/>
        </w:rPr>
        <w:t>3</w:t>
      </w:r>
      <w:r w:rsidRPr="003C4CFD">
        <w:rPr>
          <w:rFonts w:ascii="Arial" w:hAnsi="Arial" w:cs="Arial"/>
          <w:sz w:val="20"/>
          <w:szCs w:val="20"/>
        </w:rPr>
        <w:t>.3.</w:t>
      </w:r>
    </w:p>
    <w:p w:rsidR="008B4632" w:rsidRPr="003C4CFD" w:rsidRDefault="008B4632" w:rsidP="008B4632">
      <w:pPr>
        <w:pStyle w:val="ListParagraph"/>
        <w:rPr>
          <w:rFonts w:ascii="Arial" w:hAnsi="Arial" w:cs="Arial"/>
          <w:color w:val="000000" w:themeColor="text1"/>
          <w:sz w:val="20"/>
          <w:szCs w:val="20"/>
        </w:rPr>
      </w:pPr>
    </w:p>
    <w:p w:rsidR="0037146D" w:rsidRPr="003C4CFD" w:rsidRDefault="0037146D" w:rsidP="0037146D">
      <w:pPr>
        <w:pStyle w:val="ListParagraph"/>
        <w:keepNext/>
        <w:ind w:left="1134"/>
        <w:jc w:val="both"/>
        <w:rPr>
          <w:rFonts w:ascii="Arial" w:hAnsi="Arial" w:cs="Arial"/>
          <w:color w:val="000000" w:themeColor="text1"/>
          <w:sz w:val="20"/>
          <w:szCs w:val="20"/>
        </w:rPr>
      </w:pPr>
    </w:p>
    <w:p w:rsidR="00DF2CFD" w:rsidRPr="003C4CFD" w:rsidRDefault="00F62425" w:rsidP="00F62425">
      <w:pPr>
        <w:keepNext/>
        <w:widowControl/>
        <w:autoSpaceDE/>
        <w:autoSpaceDN/>
        <w:jc w:val="both"/>
        <w:rPr>
          <w:color w:val="000000" w:themeColor="text1"/>
          <w:sz w:val="20"/>
          <w:szCs w:val="20"/>
        </w:rPr>
      </w:pPr>
      <w:r w:rsidRPr="003C4CFD">
        <w:rPr>
          <w:sz w:val="20"/>
          <w:szCs w:val="20"/>
        </w:rPr>
        <w:t>13.5</w:t>
      </w:r>
      <w:r w:rsidRPr="003C4CFD">
        <w:rPr>
          <w:sz w:val="20"/>
          <w:szCs w:val="20"/>
        </w:rPr>
        <w:tab/>
      </w:r>
      <w:r w:rsidR="00DF2CFD" w:rsidRPr="003C4CFD">
        <w:rPr>
          <w:sz w:val="20"/>
          <w:szCs w:val="20"/>
        </w:rPr>
        <w:t>Upon termination of this Agreement, the S</w:t>
      </w:r>
      <w:r w:rsidR="00A1501A" w:rsidRPr="003C4CFD">
        <w:rPr>
          <w:sz w:val="20"/>
          <w:szCs w:val="20"/>
        </w:rPr>
        <w:t>ub s</w:t>
      </w:r>
      <w:r w:rsidR="00DF2CFD" w:rsidRPr="003C4CFD">
        <w:rPr>
          <w:sz w:val="20"/>
          <w:szCs w:val="20"/>
        </w:rPr>
        <w:t>eller must undertake the following:</w:t>
      </w:r>
    </w:p>
    <w:p w:rsidR="00DF2CFD" w:rsidRPr="003C4CFD" w:rsidRDefault="00DF2CFD" w:rsidP="00DF2CFD">
      <w:pPr>
        <w:keepNext/>
        <w:ind w:left="1276"/>
        <w:jc w:val="both"/>
        <w:rPr>
          <w:color w:val="000000" w:themeColor="text1"/>
          <w:sz w:val="20"/>
          <w:szCs w:val="20"/>
        </w:rPr>
      </w:pPr>
    </w:p>
    <w:p w:rsidR="00DF2CFD" w:rsidRPr="003C4CFD" w:rsidRDefault="00DF2CFD" w:rsidP="00173843">
      <w:pPr>
        <w:keepNext/>
        <w:widowControl/>
        <w:numPr>
          <w:ilvl w:val="0"/>
          <w:numId w:val="10"/>
        </w:numPr>
        <w:autoSpaceDE/>
        <w:autoSpaceDN/>
        <w:ind w:left="1134" w:hanging="567"/>
        <w:jc w:val="both"/>
        <w:rPr>
          <w:color w:val="000000" w:themeColor="text1"/>
          <w:sz w:val="20"/>
          <w:szCs w:val="20"/>
        </w:rPr>
      </w:pPr>
      <w:r w:rsidRPr="003C4CFD">
        <w:rPr>
          <w:color w:val="000000" w:themeColor="text1"/>
          <w:sz w:val="20"/>
          <w:szCs w:val="20"/>
        </w:rPr>
        <w:t xml:space="preserve">Immediately advise its customers that they will no longer accept payment via FPX from the effective date of termination of the </w:t>
      </w:r>
      <w:r w:rsidR="002C457D" w:rsidRPr="003C4CFD">
        <w:rPr>
          <w:color w:val="000000" w:themeColor="text1"/>
          <w:sz w:val="20"/>
          <w:szCs w:val="20"/>
        </w:rPr>
        <w:t>Sub seller</w:t>
      </w:r>
      <w:r w:rsidRPr="003C4CFD">
        <w:rPr>
          <w:color w:val="000000" w:themeColor="text1"/>
          <w:sz w:val="20"/>
          <w:szCs w:val="20"/>
        </w:rPr>
        <w:t xml:space="preserve">’s access to FPX service; </w:t>
      </w:r>
    </w:p>
    <w:p w:rsidR="00DF2CFD" w:rsidRPr="003C4CFD" w:rsidRDefault="00DF2CFD" w:rsidP="00DF2CFD">
      <w:pPr>
        <w:keepNext/>
        <w:jc w:val="both"/>
        <w:rPr>
          <w:color w:val="000000" w:themeColor="text1"/>
          <w:sz w:val="20"/>
          <w:szCs w:val="20"/>
        </w:rPr>
      </w:pPr>
    </w:p>
    <w:p w:rsidR="00DF2CFD" w:rsidRPr="003C4CFD" w:rsidRDefault="00DF2CFD" w:rsidP="00173843">
      <w:pPr>
        <w:keepNext/>
        <w:widowControl/>
        <w:numPr>
          <w:ilvl w:val="0"/>
          <w:numId w:val="10"/>
        </w:numPr>
        <w:autoSpaceDE/>
        <w:autoSpaceDN/>
        <w:ind w:left="1134" w:hanging="567"/>
        <w:jc w:val="both"/>
        <w:rPr>
          <w:color w:val="000000" w:themeColor="text1"/>
          <w:sz w:val="20"/>
          <w:szCs w:val="20"/>
        </w:rPr>
      </w:pPr>
      <w:r w:rsidRPr="003C4CFD">
        <w:rPr>
          <w:color w:val="000000" w:themeColor="text1"/>
          <w:sz w:val="20"/>
          <w:szCs w:val="20"/>
        </w:rPr>
        <w:t xml:space="preserve">Shall ensure that inflight transactions post-termination are completed i.e. goods are delivered to the Buyer’s satisfaction; </w:t>
      </w:r>
    </w:p>
    <w:p w:rsidR="00DF2CFD" w:rsidRPr="003C4CFD" w:rsidRDefault="00DF2CFD" w:rsidP="00DF2CFD">
      <w:pPr>
        <w:keepNext/>
        <w:ind w:left="1134" w:hanging="567"/>
        <w:jc w:val="both"/>
        <w:rPr>
          <w:sz w:val="20"/>
          <w:szCs w:val="20"/>
        </w:rPr>
      </w:pPr>
    </w:p>
    <w:p w:rsidR="00DF2CFD" w:rsidRPr="003C4CFD" w:rsidRDefault="00DF2CFD" w:rsidP="00173843">
      <w:pPr>
        <w:keepNext/>
        <w:widowControl/>
        <w:numPr>
          <w:ilvl w:val="0"/>
          <w:numId w:val="10"/>
        </w:numPr>
        <w:autoSpaceDE/>
        <w:autoSpaceDN/>
        <w:ind w:left="1134" w:hanging="567"/>
        <w:jc w:val="both"/>
        <w:rPr>
          <w:sz w:val="20"/>
          <w:szCs w:val="20"/>
        </w:rPr>
      </w:pPr>
      <w:r w:rsidRPr="003C4CFD">
        <w:rPr>
          <w:sz w:val="20"/>
          <w:szCs w:val="20"/>
        </w:rPr>
        <w:t>Cease all promotional and advertising that is related, or can be perceived to be related to the FPX service; and</w:t>
      </w:r>
    </w:p>
    <w:p w:rsidR="00DF2CFD" w:rsidRPr="003C4CFD" w:rsidRDefault="00DF2CFD" w:rsidP="00DF2CFD">
      <w:pPr>
        <w:keepNext/>
        <w:ind w:left="1134" w:hanging="567"/>
        <w:jc w:val="both"/>
        <w:rPr>
          <w:sz w:val="20"/>
          <w:szCs w:val="20"/>
        </w:rPr>
      </w:pPr>
    </w:p>
    <w:p w:rsidR="00DF2CFD" w:rsidRPr="003C4CFD" w:rsidRDefault="00DF2CFD" w:rsidP="00173843">
      <w:pPr>
        <w:keepNext/>
        <w:widowControl/>
        <w:numPr>
          <w:ilvl w:val="0"/>
          <w:numId w:val="10"/>
        </w:numPr>
        <w:autoSpaceDE/>
        <w:autoSpaceDN/>
        <w:ind w:left="1134" w:hanging="567"/>
        <w:jc w:val="both"/>
        <w:rPr>
          <w:sz w:val="20"/>
          <w:szCs w:val="20"/>
        </w:rPr>
      </w:pPr>
      <w:r w:rsidRPr="003C4CFD">
        <w:rPr>
          <w:sz w:val="20"/>
          <w:szCs w:val="20"/>
        </w:rPr>
        <w:t xml:space="preserve">Remove all FPX Brand and Marks from the </w:t>
      </w:r>
      <w:r w:rsidR="002C457D" w:rsidRPr="003C4CFD">
        <w:rPr>
          <w:color w:val="000000" w:themeColor="text1"/>
          <w:sz w:val="20"/>
          <w:szCs w:val="20"/>
        </w:rPr>
        <w:t>Sub seller</w:t>
      </w:r>
      <w:r w:rsidRPr="003C4CFD">
        <w:rPr>
          <w:sz w:val="20"/>
          <w:szCs w:val="20"/>
        </w:rPr>
        <w:t>’s payment channels and websites.</w:t>
      </w:r>
    </w:p>
    <w:p w:rsidR="00124DBF" w:rsidRPr="003C4CFD" w:rsidRDefault="00124DBF" w:rsidP="002C457D">
      <w:pPr>
        <w:tabs>
          <w:tab w:val="left" w:pos="1260"/>
        </w:tabs>
        <w:spacing w:line="276" w:lineRule="auto"/>
        <w:jc w:val="both"/>
        <w:rPr>
          <w:sz w:val="20"/>
          <w:szCs w:val="20"/>
          <w:lang w:val="en-GB"/>
        </w:rPr>
      </w:pPr>
    </w:p>
    <w:p w:rsidR="00DF2CFD" w:rsidRPr="003C4CFD" w:rsidRDefault="00C9243C" w:rsidP="0040513B">
      <w:pPr>
        <w:numPr>
          <w:ilvl w:val="0"/>
          <w:numId w:val="10"/>
        </w:numPr>
        <w:tabs>
          <w:tab w:val="left" w:pos="1260"/>
        </w:tabs>
        <w:spacing w:line="276" w:lineRule="auto"/>
        <w:ind w:hanging="517"/>
        <w:jc w:val="both"/>
        <w:rPr>
          <w:sz w:val="20"/>
          <w:szCs w:val="20"/>
          <w:lang w:val="en-GB"/>
        </w:rPr>
      </w:pPr>
      <w:r w:rsidRPr="003C4CFD">
        <w:rPr>
          <w:sz w:val="20"/>
          <w:szCs w:val="20"/>
          <w:lang w:val="en-GB"/>
        </w:rPr>
        <w:lastRenderedPageBreak/>
        <w:t>N</w:t>
      </w:r>
      <w:r w:rsidR="00EC62E3" w:rsidRPr="003C4CFD">
        <w:rPr>
          <w:sz w:val="20"/>
          <w:szCs w:val="20"/>
          <w:lang w:val="en-GB"/>
        </w:rPr>
        <w:t xml:space="preserve">either Party shall in any way exhibit any links or display any information that would lead any person to believe that the </w:t>
      </w:r>
      <w:r w:rsidR="002C457D" w:rsidRPr="003C4CFD">
        <w:rPr>
          <w:color w:val="000000" w:themeColor="text1"/>
          <w:sz w:val="20"/>
          <w:szCs w:val="20"/>
        </w:rPr>
        <w:t>Sub seller</w:t>
      </w:r>
      <w:r w:rsidR="002C457D" w:rsidRPr="003C4CFD">
        <w:rPr>
          <w:sz w:val="20"/>
          <w:szCs w:val="20"/>
          <w:lang w:val="en-GB"/>
        </w:rPr>
        <w:t xml:space="preserve"> </w:t>
      </w:r>
      <w:r w:rsidR="00EC62E3" w:rsidRPr="003C4CFD">
        <w:rPr>
          <w:sz w:val="20"/>
          <w:szCs w:val="20"/>
          <w:lang w:val="en-GB"/>
        </w:rPr>
        <w:t xml:space="preserve">and </w:t>
      </w:r>
      <w:r w:rsidR="000E480F" w:rsidRPr="003C4CFD">
        <w:rPr>
          <w:sz w:val="20"/>
          <w:szCs w:val="20"/>
        </w:rPr>
        <w:t>Acquirer</w:t>
      </w:r>
      <w:r w:rsidR="00EC62E3" w:rsidRPr="003C4CFD">
        <w:rPr>
          <w:sz w:val="20"/>
          <w:szCs w:val="20"/>
          <w:lang w:val="en-GB"/>
        </w:rPr>
        <w:t xml:space="preserve"> are linked or related in any manner.</w:t>
      </w:r>
      <w:r w:rsidR="00110C42" w:rsidRPr="003C4CFD">
        <w:rPr>
          <w:sz w:val="20"/>
          <w:szCs w:val="20"/>
          <w:lang w:val="en-GB"/>
        </w:rPr>
        <w:t xml:space="preserve"> </w:t>
      </w:r>
    </w:p>
    <w:p w:rsidR="00DF2CFD" w:rsidRPr="003C4CFD" w:rsidRDefault="00F62425" w:rsidP="00F62425">
      <w:pPr>
        <w:keepNext/>
        <w:widowControl/>
        <w:autoSpaceDE/>
        <w:autoSpaceDN/>
        <w:ind w:left="567" w:hanging="567"/>
        <w:jc w:val="both"/>
        <w:rPr>
          <w:sz w:val="20"/>
          <w:szCs w:val="20"/>
        </w:rPr>
      </w:pPr>
      <w:r w:rsidRPr="003C4CFD">
        <w:rPr>
          <w:sz w:val="20"/>
          <w:szCs w:val="20"/>
        </w:rPr>
        <w:t>13.6</w:t>
      </w:r>
      <w:r w:rsidRPr="003C4CFD">
        <w:rPr>
          <w:sz w:val="20"/>
          <w:szCs w:val="20"/>
        </w:rPr>
        <w:tab/>
      </w:r>
      <w:r w:rsidR="00DF2CFD" w:rsidRPr="003C4CFD">
        <w:rPr>
          <w:sz w:val="20"/>
          <w:szCs w:val="20"/>
        </w:rPr>
        <w:t xml:space="preserve">Upon termination of this Agreement, the participation of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 xml:space="preserve">in FPX service is automatically terminated and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will no longer have access to the FPX system and services provided under the FPX system</w:t>
      </w:r>
      <w:r w:rsidR="002C457D" w:rsidRPr="003C4CFD">
        <w:rPr>
          <w:sz w:val="20"/>
          <w:szCs w:val="20"/>
        </w:rPr>
        <w:t xml:space="preserve"> under the Payment Service Agent</w:t>
      </w:r>
      <w:r w:rsidR="00DF2CFD" w:rsidRPr="003C4CFD">
        <w:rPr>
          <w:sz w:val="20"/>
          <w:szCs w:val="20"/>
        </w:rPr>
        <w:t>.</w:t>
      </w:r>
    </w:p>
    <w:p w:rsidR="00DF2CFD" w:rsidRPr="003C4CFD" w:rsidRDefault="00DF2CFD" w:rsidP="00DF2CFD">
      <w:pPr>
        <w:keepNext/>
        <w:ind w:left="567"/>
        <w:jc w:val="both"/>
        <w:rPr>
          <w:sz w:val="20"/>
          <w:szCs w:val="20"/>
        </w:rPr>
      </w:pPr>
    </w:p>
    <w:p w:rsidR="001C2FD3" w:rsidRPr="003C4CFD" w:rsidRDefault="00F62425" w:rsidP="00F62425">
      <w:pPr>
        <w:keepNext/>
        <w:widowControl/>
        <w:autoSpaceDE/>
        <w:autoSpaceDN/>
        <w:ind w:left="567" w:hanging="567"/>
        <w:jc w:val="both"/>
        <w:rPr>
          <w:sz w:val="20"/>
          <w:szCs w:val="20"/>
        </w:rPr>
      </w:pPr>
      <w:r w:rsidRPr="003C4CFD">
        <w:rPr>
          <w:sz w:val="20"/>
          <w:szCs w:val="20"/>
        </w:rPr>
        <w:t>13.7</w:t>
      </w:r>
      <w:r w:rsidRPr="003C4CFD">
        <w:rPr>
          <w:sz w:val="20"/>
          <w:szCs w:val="20"/>
        </w:rPr>
        <w:tab/>
      </w:r>
      <w:r w:rsidR="00DF2CFD" w:rsidRPr="003C4CFD">
        <w:rPr>
          <w:sz w:val="20"/>
          <w:szCs w:val="20"/>
        </w:rPr>
        <w:t xml:space="preserve">Termination of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 xml:space="preserve">in the FPX service shall not extinguish any outstanding right or liability arising under this Agreement or the terms in the Operational Procedures for FPX which is applicable to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as reflected in this Agreement.</w:t>
      </w:r>
    </w:p>
    <w:p w:rsidR="001C2FD3" w:rsidRPr="003C4CFD" w:rsidRDefault="001C2FD3" w:rsidP="001C2FD3">
      <w:pPr>
        <w:pStyle w:val="ListParagraph"/>
        <w:rPr>
          <w:rFonts w:ascii="Arial" w:hAnsi="Arial" w:cs="Arial"/>
          <w:sz w:val="20"/>
          <w:szCs w:val="20"/>
        </w:rPr>
      </w:pPr>
    </w:p>
    <w:p w:rsidR="00EC62E3" w:rsidRPr="003C4CFD" w:rsidRDefault="00F62425" w:rsidP="00F62425">
      <w:pPr>
        <w:keepNext/>
        <w:widowControl/>
        <w:autoSpaceDE/>
        <w:autoSpaceDN/>
        <w:ind w:left="567" w:hanging="567"/>
        <w:jc w:val="both"/>
        <w:rPr>
          <w:sz w:val="20"/>
          <w:szCs w:val="20"/>
        </w:rPr>
      </w:pPr>
      <w:r w:rsidRPr="003C4CFD">
        <w:rPr>
          <w:sz w:val="20"/>
          <w:szCs w:val="20"/>
          <w:lang w:val="en-GB"/>
        </w:rPr>
        <w:t>13.8</w:t>
      </w:r>
      <w:r w:rsidRPr="003C4CFD">
        <w:rPr>
          <w:sz w:val="20"/>
          <w:szCs w:val="20"/>
          <w:lang w:val="en-GB"/>
        </w:rPr>
        <w:tab/>
      </w:r>
      <w:r w:rsidR="00EC62E3" w:rsidRPr="003C4CFD">
        <w:rPr>
          <w:sz w:val="20"/>
          <w:szCs w:val="20"/>
          <w:lang w:val="en-GB"/>
        </w:rPr>
        <w:t xml:space="preserve">The termination of this Agreement shall not prejudice the rights of </w:t>
      </w:r>
      <w:r w:rsidR="004162EF" w:rsidRPr="003C4CFD">
        <w:rPr>
          <w:sz w:val="20"/>
          <w:szCs w:val="20"/>
          <w:lang w:val="en-GB"/>
        </w:rPr>
        <w:t>the other Parties</w:t>
      </w:r>
      <w:r w:rsidR="00EC62E3" w:rsidRPr="003C4CFD">
        <w:rPr>
          <w:sz w:val="20"/>
          <w:szCs w:val="20"/>
          <w:lang w:val="en-GB"/>
        </w:rPr>
        <w:t xml:space="preserve"> to sue for damages or to obtain any other relief in respect of any antecedent breach of the terms of this Agreement prior to such termination.</w:t>
      </w:r>
    </w:p>
    <w:p w:rsidR="00C94190" w:rsidRPr="003C4CFD" w:rsidRDefault="00C94190" w:rsidP="00C94190">
      <w:pPr>
        <w:tabs>
          <w:tab w:val="left" w:pos="1260"/>
        </w:tabs>
        <w:spacing w:line="276" w:lineRule="auto"/>
        <w:ind w:left="1260"/>
        <w:jc w:val="both"/>
        <w:rPr>
          <w:sz w:val="20"/>
          <w:szCs w:val="20"/>
          <w:lang w:val="en-GB"/>
        </w:rPr>
      </w:pPr>
    </w:p>
    <w:p w:rsidR="00EC62E3" w:rsidRPr="003C4CFD" w:rsidRDefault="00F62425" w:rsidP="00F62425">
      <w:pPr>
        <w:keepNext/>
        <w:widowControl/>
        <w:autoSpaceDE/>
        <w:autoSpaceDN/>
        <w:ind w:left="567" w:hanging="567"/>
        <w:jc w:val="both"/>
        <w:rPr>
          <w:sz w:val="20"/>
          <w:szCs w:val="20"/>
        </w:rPr>
      </w:pPr>
      <w:r w:rsidRPr="003C4CFD">
        <w:rPr>
          <w:sz w:val="20"/>
          <w:szCs w:val="20"/>
          <w:lang w:val="en-GB"/>
        </w:rPr>
        <w:t>13.9</w:t>
      </w:r>
      <w:r w:rsidRPr="003C4CFD">
        <w:rPr>
          <w:sz w:val="20"/>
          <w:szCs w:val="20"/>
          <w:lang w:val="en-GB"/>
        </w:rPr>
        <w:tab/>
      </w:r>
      <w:r w:rsidR="00C94190" w:rsidRPr="003C4CFD">
        <w:rPr>
          <w:sz w:val="20"/>
          <w:szCs w:val="20"/>
          <w:lang w:val="en-GB"/>
        </w:rPr>
        <w:t xml:space="preserve">Without </w:t>
      </w:r>
      <w:r w:rsidR="00C94190" w:rsidRPr="003C4CFD">
        <w:rPr>
          <w:sz w:val="20"/>
          <w:szCs w:val="20"/>
        </w:rPr>
        <w:t xml:space="preserve">prejudice to </w:t>
      </w:r>
      <w:r w:rsidR="00C94190" w:rsidRPr="003C4CFD">
        <w:rPr>
          <w:b/>
          <w:sz w:val="20"/>
          <w:szCs w:val="20"/>
        </w:rPr>
        <w:t>Clause 1</w:t>
      </w:r>
      <w:r w:rsidRPr="003C4CFD">
        <w:rPr>
          <w:b/>
          <w:sz w:val="20"/>
          <w:szCs w:val="20"/>
        </w:rPr>
        <w:t>3</w:t>
      </w:r>
      <w:r w:rsidR="00C94190" w:rsidRPr="003C4CFD">
        <w:rPr>
          <w:b/>
          <w:sz w:val="20"/>
          <w:szCs w:val="20"/>
        </w:rPr>
        <w:t>.</w:t>
      </w:r>
      <w:r w:rsidR="00B47DD0" w:rsidRPr="003C4CFD">
        <w:rPr>
          <w:b/>
          <w:sz w:val="20"/>
          <w:szCs w:val="20"/>
        </w:rPr>
        <w:t>4</w:t>
      </w:r>
      <w:r w:rsidR="00C94190" w:rsidRPr="003C4CFD">
        <w:rPr>
          <w:sz w:val="20"/>
          <w:szCs w:val="20"/>
        </w:rPr>
        <w:t xml:space="preserve">, </w:t>
      </w:r>
      <w:r w:rsidR="004162EF" w:rsidRPr="003C4CFD">
        <w:rPr>
          <w:sz w:val="20"/>
          <w:szCs w:val="20"/>
        </w:rPr>
        <w:t>any</w:t>
      </w:r>
      <w:r w:rsidR="00C94190" w:rsidRPr="003C4CFD">
        <w:rPr>
          <w:sz w:val="20"/>
          <w:szCs w:val="20"/>
        </w:rPr>
        <w:t xml:space="preserve"> Party may at any time, without assigning any reasons thereto, terminate this Agreement, by giving sixty (60) days written notice to the other Party.</w:t>
      </w:r>
    </w:p>
    <w:p w:rsidR="00DF2CFD" w:rsidRPr="003C4CFD" w:rsidRDefault="00DF2CFD" w:rsidP="00DF2CFD">
      <w:pPr>
        <w:keepNext/>
        <w:jc w:val="both"/>
        <w:rPr>
          <w:sz w:val="20"/>
          <w:szCs w:val="20"/>
        </w:rPr>
      </w:pPr>
    </w:p>
    <w:p w:rsidR="0044018B" w:rsidRPr="003C4CFD" w:rsidRDefault="0044018B" w:rsidP="00DF2CFD">
      <w:pPr>
        <w:keepNext/>
        <w:jc w:val="both"/>
        <w:rPr>
          <w:sz w:val="20"/>
          <w:szCs w:val="20"/>
        </w:rPr>
      </w:pPr>
    </w:p>
    <w:p w:rsidR="00DF2CFD" w:rsidRPr="003C4CFD" w:rsidRDefault="00DF2CFD" w:rsidP="00DF2CFD">
      <w:pPr>
        <w:keepNext/>
        <w:ind w:left="720"/>
        <w:rPr>
          <w:b/>
          <w:sz w:val="20"/>
          <w:szCs w:val="20"/>
        </w:rPr>
      </w:pPr>
    </w:p>
    <w:p w:rsidR="00DF2CFD" w:rsidRPr="003C4CFD" w:rsidRDefault="00F62425" w:rsidP="00F62425">
      <w:pPr>
        <w:keepNext/>
        <w:widowControl/>
        <w:tabs>
          <w:tab w:val="left" w:pos="567"/>
        </w:tabs>
        <w:autoSpaceDE/>
        <w:autoSpaceDN/>
        <w:rPr>
          <w:b/>
          <w:sz w:val="20"/>
          <w:szCs w:val="20"/>
        </w:rPr>
      </w:pPr>
      <w:r w:rsidRPr="003C4CFD">
        <w:rPr>
          <w:b/>
          <w:sz w:val="20"/>
          <w:szCs w:val="20"/>
        </w:rPr>
        <w:t>14</w:t>
      </w:r>
      <w:r w:rsidRPr="003C4CFD">
        <w:rPr>
          <w:b/>
          <w:sz w:val="20"/>
          <w:szCs w:val="20"/>
        </w:rPr>
        <w:tab/>
      </w:r>
      <w:r w:rsidR="00DF2CFD" w:rsidRPr="003C4CFD">
        <w:rPr>
          <w:b/>
          <w:sz w:val="20"/>
          <w:szCs w:val="20"/>
        </w:rPr>
        <w:t>ADVERTISEMENT AND USE OF LOGO</w:t>
      </w:r>
      <w:r w:rsidR="000A6559" w:rsidRPr="003C4CFD">
        <w:rPr>
          <w:b/>
          <w:sz w:val="20"/>
          <w:szCs w:val="20"/>
        </w:rPr>
        <w:t xml:space="preserve"> </w:t>
      </w:r>
    </w:p>
    <w:p w:rsidR="00DF2CFD" w:rsidRPr="003C4CFD" w:rsidRDefault="00DF2CFD" w:rsidP="00DF2CFD">
      <w:pPr>
        <w:keepNext/>
        <w:ind w:left="567"/>
        <w:jc w:val="both"/>
        <w:rPr>
          <w:sz w:val="20"/>
          <w:szCs w:val="20"/>
        </w:rPr>
      </w:pPr>
    </w:p>
    <w:p w:rsidR="00DF2CFD" w:rsidRPr="003C4CFD" w:rsidRDefault="00F62425" w:rsidP="00F62425">
      <w:pPr>
        <w:keepNext/>
        <w:tabs>
          <w:tab w:val="left" w:pos="567"/>
        </w:tabs>
        <w:ind w:left="567" w:hanging="567"/>
        <w:jc w:val="both"/>
        <w:rPr>
          <w:sz w:val="20"/>
          <w:szCs w:val="20"/>
        </w:rPr>
      </w:pPr>
      <w:r w:rsidRPr="003C4CFD">
        <w:rPr>
          <w:sz w:val="20"/>
          <w:szCs w:val="20"/>
        </w:rPr>
        <w:t>14.1</w:t>
      </w:r>
      <w:r w:rsidRPr="003C4CFD">
        <w:rPr>
          <w:sz w:val="20"/>
          <w:szCs w:val="20"/>
        </w:rPr>
        <w:tab/>
      </w:r>
      <w:r w:rsidR="00DF2CFD" w:rsidRPr="003C4CFD">
        <w:rPr>
          <w:sz w:val="20"/>
          <w:szCs w:val="20"/>
        </w:rPr>
        <w:t>The FPX Operator owns all rights, titles and interest in the FPX Brand and the FPX Operator and/or the Acquirer may specify and may at any time amend the requirements relating to the use and/or display of the FPX Brand.</w:t>
      </w:r>
    </w:p>
    <w:p w:rsidR="00DF2CFD" w:rsidRPr="003C4CFD" w:rsidRDefault="00DF2CFD" w:rsidP="00DF2CFD">
      <w:pPr>
        <w:keepNext/>
        <w:ind w:left="567" w:hanging="567"/>
        <w:jc w:val="both"/>
        <w:rPr>
          <w:sz w:val="20"/>
          <w:szCs w:val="20"/>
        </w:rPr>
      </w:pPr>
    </w:p>
    <w:p w:rsidR="00DF2CFD" w:rsidRPr="003C4CFD" w:rsidRDefault="00F62425" w:rsidP="00F62425">
      <w:pPr>
        <w:keepNext/>
        <w:ind w:left="567" w:hanging="567"/>
        <w:rPr>
          <w:sz w:val="20"/>
          <w:szCs w:val="20"/>
          <w:lang w:val="en-MY"/>
        </w:rPr>
      </w:pPr>
      <w:r w:rsidRPr="003C4CFD">
        <w:rPr>
          <w:sz w:val="20"/>
          <w:szCs w:val="20"/>
        </w:rPr>
        <w:t>14.2</w:t>
      </w:r>
      <w:r w:rsidRPr="003C4CFD">
        <w:rPr>
          <w:sz w:val="20"/>
          <w:szCs w:val="20"/>
        </w:rPr>
        <w:tab/>
      </w:r>
      <w:r w:rsidR="00DF2CFD" w:rsidRPr="003C4CFD">
        <w:rPr>
          <w:sz w:val="20"/>
          <w:szCs w:val="20"/>
        </w:rPr>
        <w:t xml:space="preserve">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 xml:space="preserve">shall comply with the requirements, process and/or guidelines prescribed by the FPX Operator in using the FPX Brand. </w:t>
      </w:r>
    </w:p>
    <w:p w:rsidR="00DF2CFD" w:rsidRPr="003C4CFD" w:rsidRDefault="00DF2CFD" w:rsidP="00DF2CFD">
      <w:pPr>
        <w:pStyle w:val="ListParagraph"/>
        <w:keepNext/>
        <w:ind w:left="567"/>
        <w:jc w:val="both"/>
        <w:rPr>
          <w:rFonts w:ascii="Arial" w:hAnsi="Arial" w:cs="Arial"/>
          <w:sz w:val="20"/>
          <w:szCs w:val="20"/>
        </w:rPr>
      </w:pPr>
    </w:p>
    <w:p w:rsidR="00DF2CFD" w:rsidRPr="003C4CFD" w:rsidRDefault="00F62425" w:rsidP="00F62425">
      <w:pPr>
        <w:keepNext/>
        <w:ind w:left="567" w:hanging="567"/>
        <w:jc w:val="both"/>
        <w:rPr>
          <w:sz w:val="20"/>
          <w:szCs w:val="20"/>
        </w:rPr>
      </w:pPr>
      <w:r w:rsidRPr="003C4CFD">
        <w:rPr>
          <w:sz w:val="20"/>
          <w:szCs w:val="20"/>
        </w:rPr>
        <w:t>14.3</w:t>
      </w:r>
      <w:r w:rsidRPr="003C4CFD">
        <w:rPr>
          <w:sz w:val="20"/>
          <w:szCs w:val="20"/>
        </w:rPr>
        <w:tab/>
      </w:r>
      <w:r w:rsidR="00DF2CFD" w:rsidRPr="003C4CFD">
        <w:rPr>
          <w:sz w:val="20"/>
          <w:szCs w:val="20"/>
        </w:rPr>
        <w:t xml:space="preserve">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must use the appropriate denotation or legend of trademark registration or ownership in connection with FPX Brand, as required or consented to by the FPX Operator and/or the Acquirer.</w:t>
      </w:r>
    </w:p>
    <w:p w:rsidR="00DF2CFD" w:rsidRPr="003C4CFD" w:rsidRDefault="00DF2CFD" w:rsidP="00DF2CFD">
      <w:pPr>
        <w:pStyle w:val="ListParagraph"/>
        <w:keepNext/>
        <w:ind w:left="567"/>
        <w:jc w:val="both"/>
        <w:rPr>
          <w:rFonts w:ascii="Arial" w:hAnsi="Arial" w:cs="Arial"/>
          <w:sz w:val="20"/>
          <w:szCs w:val="20"/>
        </w:rPr>
      </w:pPr>
    </w:p>
    <w:p w:rsidR="00DF2CFD" w:rsidRPr="003C4CFD" w:rsidRDefault="00F62425" w:rsidP="00F62425">
      <w:pPr>
        <w:keepNext/>
        <w:ind w:left="567" w:hanging="567"/>
        <w:jc w:val="both"/>
        <w:rPr>
          <w:sz w:val="20"/>
          <w:szCs w:val="20"/>
        </w:rPr>
      </w:pPr>
      <w:r w:rsidRPr="003C4CFD">
        <w:rPr>
          <w:sz w:val="20"/>
          <w:szCs w:val="20"/>
        </w:rPr>
        <w:t>14.4</w:t>
      </w:r>
      <w:r w:rsidRPr="003C4CFD">
        <w:rPr>
          <w:sz w:val="20"/>
          <w:szCs w:val="20"/>
        </w:rPr>
        <w:tab/>
      </w:r>
      <w:r w:rsidR="00DF2CFD" w:rsidRPr="003C4CFD">
        <w:rPr>
          <w:sz w:val="20"/>
          <w:szCs w:val="20"/>
        </w:rPr>
        <w:t xml:space="preserve">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shall only use the FPX Brand for the sole purpose of publicising, indicating and advertising that the Seller accepts payment requests through the FPX service.</w:t>
      </w:r>
    </w:p>
    <w:p w:rsidR="00DF2CFD" w:rsidRPr="003C4CFD" w:rsidRDefault="00DF2CFD" w:rsidP="00DF2CFD">
      <w:pPr>
        <w:pStyle w:val="ListParagraph"/>
        <w:keepNext/>
        <w:ind w:left="567"/>
        <w:jc w:val="both"/>
        <w:rPr>
          <w:rFonts w:ascii="Arial" w:hAnsi="Arial" w:cs="Arial"/>
          <w:sz w:val="20"/>
          <w:szCs w:val="20"/>
        </w:rPr>
      </w:pPr>
    </w:p>
    <w:p w:rsidR="00DF2CFD" w:rsidRPr="003C4CFD" w:rsidRDefault="00F62425" w:rsidP="00F62425">
      <w:pPr>
        <w:keepNext/>
        <w:ind w:left="567" w:hanging="567"/>
        <w:jc w:val="both"/>
        <w:rPr>
          <w:sz w:val="20"/>
          <w:szCs w:val="20"/>
        </w:rPr>
      </w:pPr>
      <w:r w:rsidRPr="003C4CFD">
        <w:rPr>
          <w:sz w:val="20"/>
          <w:szCs w:val="20"/>
        </w:rPr>
        <w:t>14.5</w:t>
      </w:r>
      <w:r w:rsidRPr="003C4CFD">
        <w:rPr>
          <w:sz w:val="20"/>
          <w:szCs w:val="20"/>
        </w:rPr>
        <w:tab/>
      </w:r>
      <w:r w:rsidR="00DF2CFD" w:rsidRPr="003C4CFD">
        <w:rPr>
          <w:sz w:val="20"/>
          <w:szCs w:val="20"/>
        </w:rPr>
        <w:t xml:space="preserve">The FPX Operator and/or the Acquirer have the right to direct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to make changes to their use of the FPX Brand to rectify any non-compliance or potential non-compliance.</w:t>
      </w:r>
    </w:p>
    <w:p w:rsidR="00DF2CFD" w:rsidRPr="003C4CFD" w:rsidRDefault="00DF2CFD" w:rsidP="00DF2CFD">
      <w:pPr>
        <w:pStyle w:val="ListParagraph"/>
        <w:keepNext/>
        <w:ind w:left="567"/>
        <w:jc w:val="both"/>
        <w:rPr>
          <w:rFonts w:ascii="Arial" w:hAnsi="Arial" w:cs="Arial"/>
          <w:sz w:val="20"/>
          <w:szCs w:val="20"/>
        </w:rPr>
      </w:pPr>
    </w:p>
    <w:p w:rsidR="00DF2CFD" w:rsidRPr="003C4CFD" w:rsidRDefault="00F62425" w:rsidP="00F62425">
      <w:pPr>
        <w:keepNext/>
        <w:ind w:left="567" w:hanging="567"/>
        <w:jc w:val="both"/>
        <w:rPr>
          <w:sz w:val="20"/>
          <w:szCs w:val="20"/>
        </w:rPr>
      </w:pPr>
      <w:r w:rsidRPr="003C4CFD">
        <w:rPr>
          <w:sz w:val="20"/>
          <w:szCs w:val="20"/>
        </w:rPr>
        <w:t>14.6</w:t>
      </w:r>
      <w:r w:rsidRPr="003C4CFD">
        <w:rPr>
          <w:sz w:val="20"/>
          <w:szCs w:val="20"/>
        </w:rPr>
        <w:tab/>
      </w:r>
      <w:r w:rsidR="00DF2CFD" w:rsidRPr="003C4CFD">
        <w:rPr>
          <w:sz w:val="20"/>
          <w:szCs w:val="20"/>
        </w:rPr>
        <w:t xml:space="preserve">The FPX Operator, may at any time, in its absolute discretion, direct a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 xml:space="preserve">to cease using the FPX Brand where such use is in breach of this Agreement or the terms in the Operational Procedures for FPX which is applicable to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as stipulated in this Agreement.</w:t>
      </w:r>
    </w:p>
    <w:p w:rsidR="00DF2CFD" w:rsidRPr="003C4CFD" w:rsidRDefault="00DF2CFD" w:rsidP="00DF2CFD">
      <w:pPr>
        <w:pStyle w:val="ListParagraph"/>
        <w:rPr>
          <w:rFonts w:ascii="Arial" w:hAnsi="Arial" w:cs="Arial"/>
          <w:sz w:val="20"/>
          <w:szCs w:val="20"/>
        </w:rPr>
      </w:pPr>
    </w:p>
    <w:p w:rsidR="00DF2CFD" w:rsidRPr="003C4CFD" w:rsidRDefault="00F62425" w:rsidP="00F62425">
      <w:pPr>
        <w:keepNext/>
        <w:ind w:left="567" w:hanging="567"/>
        <w:jc w:val="both"/>
        <w:rPr>
          <w:sz w:val="20"/>
          <w:szCs w:val="20"/>
        </w:rPr>
      </w:pPr>
      <w:r w:rsidRPr="003C4CFD">
        <w:rPr>
          <w:sz w:val="20"/>
          <w:szCs w:val="20"/>
        </w:rPr>
        <w:t>14.7</w:t>
      </w:r>
      <w:r w:rsidRPr="003C4CFD">
        <w:rPr>
          <w:sz w:val="20"/>
          <w:szCs w:val="20"/>
        </w:rPr>
        <w:tab/>
      </w:r>
      <w:r w:rsidR="00DF2CFD" w:rsidRPr="003C4CFD">
        <w:rPr>
          <w:sz w:val="20"/>
          <w:szCs w:val="20"/>
        </w:rPr>
        <w:t xml:space="preserve">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 xml:space="preserve">must not use the FPX Brand in such a way to create an impression that the goods or services offered by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 xml:space="preserve">are sponsored, produced, offered or sold by the owner of the FPX Brand. The </w:t>
      </w:r>
      <w:r w:rsidR="002C457D" w:rsidRPr="003C4CFD">
        <w:rPr>
          <w:color w:val="000000" w:themeColor="text1"/>
          <w:sz w:val="20"/>
          <w:szCs w:val="20"/>
        </w:rPr>
        <w:t>Sub seller</w:t>
      </w:r>
      <w:r w:rsidR="002C457D" w:rsidRPr="003C4CFD">
        <w:rPr>
          <w:sz w:val="20"/>
          <w:szCs w:val="20"/>
        </w:rPr>
        <w:t xml:space="preserve"> </w:t>
      </w:r>
      <w:r w:rsidR="00DF2CFD" w:rsidRPr="003C4CFD">
        <w:rPr>
          <w:sz w:val="20"/>
          <w:szCs w:val="20"/>
        </w:rPr>
        <w:t>must not adopt “FPX” or any other FPX Brand as any part of the name of its business or apply it to any goods or services offered for sale.</w:t>
      </w:r>
      <w:r w:rsidR="00DF2CFD" w:rsidRPr="003C4CFD">
        <w:rPr>
          <w:rFonts w:eastAsiaTheme="minorEastAsia"/>
          <w:color w:val="0000CC"/>
          <w:kern w:val="24"/>
          <w:sz w:val="20"/>
          <w:szCs w:val="20"/>
        </w:rPr>
        <w:t xml:space="preserve"> </w:t>
      </w:r>
    </w:p>
    <w:p w:rsidR="00DF2CFD" w:rsidRPr="003C4CFD" w:rsidRDefault="00DF2CFD" w:rsidP="00DF2CFD">
      <w:pPr>
        <w:pStyle w:val="ListParagraph"/>
        <w:rPr>
          <w:rFonts w:ascii="Arial" w:hAnsi="Arial" w:cs="Arial"/>
          <w:sz w:val="20"/>
          <w:szCs w:val="20"/>
          <w:lang w:val="en-US"/>
        </w:rPr>
      </w:pPr>
    </w:p>
    <w:p w:rsidR="00DF2CFD" w:rsidRPr="003C4CFD" w:rsidRDefault="00F62425" w:rsidP="00F62425">
      <w:pPr>
        <w:keepNext/>
        <w:ind w:left="567" w:hanging="567"/>
        <w:jc w:val="both"/>
        <w:rPr>
          <w:sz w:val="20"/>
          <w:szCs w:val="20"/>
        </w:rPr>
      </w:pPr>
      <w:r w:rsidRPr="003C4CFD">
        <w:rPr>
          <w:sz w:val="20"/>
          <w:szCs w:val="20"/>
        </w:rPr>
        <w:t>14.8</w:t>
      </w:r>
      <w:r w:rsidRPr="003C4CFD">
        <w:rPr>
          <w:sz w:val="20"/>
          <w:szCs w:val="20"/>
        </w:rPr>
        <w:tab/>
      </w:r>
      <w:r w:rsidR="00DF2CFD" w:rsidRPr="003C4CFD">
        <w:rPr>
          <w:sz w:val="20"/>
          <w:szCs w:val="20"/>
        </w:rPr>
        <w:t xml:space="preserve">In the event of termination of the </w:t>
      </w:r>
      <w:r w:rsidR="002C457D" w:rsidRPr="003C4CFD">
        <w:rPr>
          <w:color w:val="000000" w:themeColor="text1"/>
          <w:sz w:val="20"/>
          <w:szCs w:val="20"/>
        </w:rPr>
        <w:t>Sub seller</w:t>
      </w:r>
      <w:r w:rsidR="002C457D" w:rsidRPr="003C4CFD">
        <w:rPr>
          <w:sz w:val="20"/>
          <w:szCs w:val="20"/>
        </w:rPr>
        <w:t>’</w:t>
      </w:r>
      <w:r w:rsidR="00DF2CFD" w:rsidRPr="003C4CFD">
        <w:rPr>
          <w:sz w:val="20"/>
          <w:szCs w:val="20"/>
        </w:rPr>
        <w:t xml:space="preserve">s access in FPX service, the </w:t>
      </w:r>
      <w:r w:rsidR="002C457D" w:rsidRPr="003C4CFD">
        <w:rPr>
          <w:color w:val="000000" w:themeColor="text1"/>
          <w:sz w:val="20"/>
          <w:szCs w:val="20"/>
        </w:rPr>
        <w:t>Sub seller</w:t>
      </w:r>
      <w:r w:rsidR="00DF2CFD" w:rsidRPr="003C4CFD">
        <w:rPr>
          <w:sz w:val="20"/>
          <w:szCs w:val="20"/>
        </w:rPr>
        <w:t>’s sub-licensed use of the FPX Brand shall be automatically revoked on the day that the cessation of the S</w:t>
      </w:r>
      <w:r w:rsidR="002C457D" w:rsidRPr="003C4CFD">
        <w:rPr>
          <w:sz w:val="20"/>
          <w:szCs w:val="20"/>
        </w:rPr>
        <w:t>ub s</w:t>
      </w:r>
      <w:r w:rsidR="00DF2CFD" w:rsidRPr="003C4CFD">
        <w:rPr>
          <w:sz w:val="20"/>
          <w:szCs w:val="20"/>
        </w:rPr>
        <w:t>eller’s access takes effect.</w:t>
      </w:r>
    </w:p>
    <w:p w:rsidR="00DF2CFD" w:rsidRPr="003C4CFD" w:rsidRDefault="00DF2CFD" w:rsidP="00DF2CFD">
      <w:pPr>
        <w:pStyle w:val="ListParagraph"/>
        <w:rPr>
          <w:rFonts w:ascii="Arial" w:hAnsi="Arial" w:cs="Arial"/>
          <w:sz w:val="20"/>
          <w:szCs w:val="20"/>
        </w:rPr>
      </w:pPr>
    </w:p>
    <w:p w:rsidR="00DF2CFD" w:rsidRPr="003C4CFD" w:rsidRDefault="00F62425" w:rsidP="00F62425">
      <w:pPr>
        <w:keepNext/>
        <w:ind w:left="567" w:hanging="567"/>
        <w:jc w:val="both"/>
        <w:rPr>
          <w:sz w:val="20"/>
          <w:szCs w:val="20"/>
        </w:rPr>
      </w:pPr>
      <w:r w:rsidRPr="003C4CFD">
        <w:rPr>
          <w:sz w:val="20"/>
          <w:szCs w:val="20"/>
        </w:rPr>
        <w:t>14.9</w:t>
      </w:r>
      <w:r w:rsidRPr="003C4CFD">
        <w:rPr>
          <w:sz w:val="20"/>
          <w:szCs w:val="20"/>
        </w:rPr>
        <w:tab/>
      </w:r>
      <w:r w:rsidR="00DF2CFD" w:rsidRPr="003C4CFD">
        <w:rPr>
          <w:sz w:val="20"/>
          <w:szCs w:val="20"/>
        </w:rPr>
        <w:t xml:space="preserve">The </w:t>
      </w:r>
      <w:r w:rsidR="002C457D" w:rsidRPr="003C4CFD">
        <w:rPr>
          <w:color w:val="000000" w:themeColor="text1"/>
          <w:sz w:val="20"/>
          <w:szCs w:val="20"/>
        </w:rPr>
        <w:t>Sub seller</w:t>
      </w:r>
      <w:r w:rsidR="00DF2CFD" w:rsidRPr="003C4CFD">
        <w:rPr>
          <w:sz w:val="20"/>
          <w:szCs w:val="20"/>
        </w:rPr>
        <w:t xml:space="preserve"> must immediately on becoming aware of any infringement or potential infringement of the FPX Brand, notify the Acquirer.</w:t>
      </w:r>
    </w:p>
    <w:p w:rsidR="0044018B" w:rsidRPr="003C4CFD" w:rsidRDefault="0044018B">
      <w:pPr>
        <w:rPr>
          <w:sz w:val="20"/>
          <w:szCs w:val="20"/>
        </w:rPr>
      </w:pPr>
    </w:p>
    <w:p w:rsidR="00D107B4" w:rsidRPr="003C4CFD" w:rsidRDefault="00D107B4" w:rsidP="00D107B4">
      <w:pPr>
        <w:spacing w:line="276" w:lineRule="auto"/>
        <w:jc w:val="both"/>
        <w:rPr>
          <w:iCs/>
          <w:sz w:val="20"/>
          <w:szCs w:val="20"/>
        </w:rPr>
      </w:pPr>
    </w:p>
    <w:p w:rsidR="00F62425" w:rsidRPr="003C4CFD" w:rsidRDefault="00F62425" w:rsidP="00D107B4">
      <w:pPr>
        <w:spacing w:line="276" w:lineRule="auto"/>
        <w:jc w:val="both"/>
        <w:rPr>
          <w:iCs/>
          <w:sz w:val="20"/>
          <w:szCs w:val="20"/>
        </w:rPr>
      </w:pPr>
    </w:p>
    <w:p w:rsidR="00F62425" w:rsidRPr="003C4CFD" w:rsidRDefault="00F62425" w:rsidP="00D107B4">
      <w:pPr>
        <w:spacing w:line="276" w:lineRule="auto"/>
        <w:jc w:val="both"/>
        <w:rPr>
          <w:iCs/>
          <w:sz w:val="20"/>
          <w:szCs w:val="20"/>
        </w:rPr>
      </w:pPr>
    </w:p>
    <w:p w:rsidR="00D107B4" w:rsidRPr="003C4CFD" w:rsidRDefault="00F62425" w:rsidP="00F62425">
      <w:pPr>
        <w:tabs>
          <w:tab w:val="left" w:pos="567"/>
        </w:tabs>
        <w:spacing w:line="276" w:lineRule="auto"/>
        <w:jc w:val="both"/>
        <w:rPr>
          <w:b/>
          <w:iCs/>
          <w:sz w:val="20"/>
          <w:szCs w:val="20"/>
          <w:u w:val="single"/>
        </w:rPr>
      </w:pPr>
      <w:r w:rsidRPr="003C4CFD">
        <w:rPr>
          <w:b/>
          <w:iCs/>
          <w:sz w:val="20"/>
          <w:szCs w:val="20"/>
        </w:rPr>
        <w:lastRenderedPageBreak/>
        <w:t>15</w:t>
      </w:r>
      <w:r w:rsidRPr="003C4CFD">
        <w:rPr>
          <w:b/>
          <w:iCs/>
          <w:sz w:val="20"/>
          <w:szCs w:val="20"/>
        </w:rPr>
        <w:tab/>
      </w:r>
      <w:r w:rsidR="00D107B4" w:rsidRPr="003C4CFD">
        <w:rPr>
          <w:b/>
          <w:iCs/>
          <w:sz w:val="20"/>
          <w:szCs w:val="20"/>
          <w:u w:val="single"/>
        </w:rPr>
        <w:t>DISCLAIMER</w:t>
      </w:r>
      <w:r w:rsidR="000A6559" w:rsidRPr="003C4CFD">
        <w:rPr>
          <w:b/>
          <w:iCs/>
          <w:sz w:val="20"/>
          <w:szCs w:val="20"/>
          <w:u w:val="single"/>
        </w:rPr>
        <w:t xml:space="preserve"> </w:t>
      </w:r>
    </w:p>
    <w:p w:rsidR="00D107B4" w:rsidRPr="003C4CFD" w:rsidRDefault="00D107B4" w:rsidP="00D107B4">
      <w:pPr>
        <w:spacing w:line="276" w:lineRule="auto"/>
        <w:jc w:val="both"/>
        <w:rPr>
          <w:iCs/>
          <w:sz w:val="20"/>
          <w:szCs w:val="20"/>
        </w:rPr>
      </w:pPr>
    </w:p>
    <w:p w:rsidR="00D107B4" w:rsidRPr="003C4CFD" w:rsidRDefault="00F62425" w:rsidP="00F62425">
      <w:pPr>
        <w:tabs>
          <w:tab w:val="left" w:pos="567"/>
        </w:tabs>
        <w:spacing w:line="276" w:lineRule="auto"/>
        <w:jc w:val="both"/>
        <w:rPr>
          <w:iCs/>
          <w:sz w:val="20"/>
          <w:szCs w:val="20"/>
        </w:rPr>
      </w:pPr>
      <w:r w:rsidRPr="003C4CFD">
        <w:rPr>
          <w:rFonts w:eastAsia="MS Mincho"/>
          <w:sz w:val="20"/>
          <w:szCs w:val="20"/>
          <w:lang w:eastAsia="ja-JP"/>
        </w:rPr>
        <w:t>15.1</w:t>
      </w:r>
      <w:r w:rsidRPr="003C4CFD">
        <w:rPr>
          <w:rFonts w:eastAsia="MS Mincho"/>
          <w:sz w:val="20"/>
          <w:szCs w:val="20"/>
          <w:lang w:eastAsia="ja-JP"/>
        </w:rPr>
        <w:tab/>
      </w:r>
      <w:r w:rsidR="00D55D86" w:rsidRPr="003C4CFD">
        <w:rPr>
          <w:rFonts w:eastAsia="MS Mincho"/>
          <w:sz w:val="20"/>
          <w:szCs w:val="20"/>
          <w:lang w:eastAsia="ja-JP"/>
        </w:rPr>
        <w:t>Acquirer</w:t>
      </w:r>
      <w:r w:rsidR="00D55D86" w:rsidRPr="003C4CFD">
        <w:rPr>
          <w:iCs/>
          <w:sz w:val="20"/>
          <w:szCs w:val="20"/>
        </w:rPr>
        <w:t xml:space="preserve"> </w:t>
      </w:r>
      <w:r w:rsidR="00D107B4" w:rsidRPr="003C4CFD">
        <w:rPr>
          <w:iCs/>
          <w:sz w:val="20"/>
          <w:szCs w:val="20"/>
        </w:rPr>
        <w:t>does not warrant:</w:t>
      </w:r>
      <w:r w:rsidR="00356B28" w:rsidRPr="003C4CFD">
        <w:rPr>
          <w:iCs/>
          <w:sz w:val="20"/>
          <w:szCs w:val="20"/>
        </w:rPr>
        <w:t xml:space="preserve"> </w:t>
      </w:r>
    </w:p>
    <w:p w:rsidR="00D107B4" w:rsidRPr="003C4CFD" w:rsidRDefault="00D107B4" w:rsidP="00D107B4">
      <w:pPr>
        <w:spacing w:line="276" w:lineRule="auto"/>
        <w:ind w:left="720"/>
        <w:jc w:val="both"/>
        <w:rPr>
          <w:iCs/>
          <w:sz w:val="20"/>
          <w:szCs w:val="20"/>
        </w:rPr>
      </w:pPr>
    </w:p>
    <w:p w:rsidR="00D107B4" w:rsidRPr="003C4CFD" w:rsidRDefault="00D107B4" w:rsidP="0005095E">
      <w:pPr>
        <w:numPr>
          <w:ilvl w:val="2"/>
          <w:numId w:val="26"/>
        </w:numPr>
        <w:tabs>
          <w:tab w:val="clear" w:pos="1800"/>
        </w:tabs>
        <w:spacing w:after="240" w:line="276" w:lineRule="auto"/>
        <w:ind w:left="1134" w:hanging="425"/>
        <w:jc w:val="both"/>
        <w:rPr>
          <w:sz w:val="20"/>
          <w:szCs w:val="20"/>
        </w:rPr>
      </w:pPr>
      <w:r w:rsidRPr="003C4CFD">
        <w:rPr>
          <w:sz w:val="20"/>
          <w:szCs w:val="20"/>
        </w:rPr>
        <w:t>that the</w:t>
      </w:r>
      <w:r w:rsidR="005E30FD" w:rsidRPr="003C4CFD">
        <w:rPr>
          <w:sz w:val="20"/>
          <w:szCs w:val="20"/>
        </w:rPr>
        <w:t xml:space="preserve"> FPX</w:t>
      </w:r>
      <w:r w:rsidRPr="003C4CFD">
        <w:rPr>
          <w:sz w:val="20"/>
          <w:szCs w:val="20"/>
        </w:rPr>
        <w:t xml:space="preserve"> Service(s) will be uninterrupted or error free. Nothing herein shall render it obligatory on </w:t>
      </w:r>
      <w:r w:rsidR="005C2712" w:rsidRPr="003C4CFD">
        <w:rPr>
          <w:sz w:val="20"/>
          <w:szCs w:val="20"/>
        </w:rPr>
        <w:t xml:space="preserve">the </w:t>
      </w:r>
      <w:r w:rsidR="00D55D86" w:rsidRPr="003C4CFD">
        <w:rPr>
          <w:rFonts w:eastAsia="MS Mincho"/>
          <w:sz w:val="20"/>
          <w:szCs w:val="20"/>
          <w:lang w:eastAsia="ja-JP"/>
        </w:rPr>
        <w:t>Acquirer</w:t>
      </w:r>
      <w:r w:rsidRPr="003C4CFD">
        <w:rPr>
          <w:sz w:val="20"/>
          <w:szCs w:val="20"/>
        </w:rPr>
        <w:t xml:space="preserve"> to ensure that any instruction given by the </w:t>
      </w:r>
      <w:r w:rsidR="00561733" w:rsidRPr="003C4CFD">
        <w:rPr>
          <w:sz w:val="20"/>
          <w:szCs w:val="20"/>
        </w:rPr>
        <w:t>Buyer</w:t>
      </w:r>
      <w:r w:rsidRPr="003C4CFD">
        <w:rPr>
          <w:sz w:val="20"/>
          <w:szCs w:val="20"/>
        </w:rPr>
        <w:t xml:space="preserve">(s) shall be immediately transmitted to </w:t>
      </w:r>
      <w:r w:rsidR="005C2712" w:rsidRPr="003C4CFD">
        <w:rPr>
          <w:sz w:val="20"/>
          <w:szCs w:val="20"/>
        </w:rPr>
        <w:t xml:space="preserve">the </w:t>
      </w:r>
      <w:r w:rsidR="00D55D86" w:rsidRPr="003C4CFD">
        <w:rPr>
          <w:rFonts w:eastAsia="MS Mincho"/>
          <w:sz w:val="20"/>
          <w:szCs w:val="20"/>
          <w:lang w:eastAsia="ja-JP"/>
        </w:rPr>
        <w:t>Acquirer</w:t>
      </w:r>
      <w:r w:rsidR="005C2712" w:rsidRPr="003C4CFD">
        <w:rPr>
          <w:sz w:val="20"/>
          <w:szCs w:val="20"/>
        </w:rPr>
        <w:t>;</w:t>
      </w:r>
    </w:p>
    <w:p w:rsidR="0005095E" w:rsidRPr="003C4CFD" w:rsidRDefault="0005095E" w:rsidP="0005095E">
      <w:pPr>
        <w:numPr>
          <w:ilvl w:val="2"/>
          <w:numId w:val="26"/>
        </w:numPr>
        <w:tabs>
          <w:tab w:val="clear" w:pos="1800"/>
        </w:tabs>
        <w:spacing w:line="276" w:lineRule="auto"/>
        <w:ind w:left="1134" w:hanging="425"/>
        <w:jc w:val="both"/>
        <w:rPr>
          <w:sz w:val="20"/>
          <w:szCs w:val="20"/>
        </w:rPr>
      </w:pPr>
      <w:r w:rsidRPr="003C4CFD">
        <w:rPr>
          <w:sz w:val="20"/>
          <w:szCs w:val="20"/>
        </w:rPr>
        <w:t>that the Acquirer shall have an obligation to ensure that the Buyer maintains sufficient available funds in its account when any of the Payment is effected; and</w:t>
      </w:r>
    </w:p>
    <w:p w:rsidR="00D107B4" w:rsidRPr="003C4CFD" w:rsidRDefault="00D107B4" w:rsidP="00D107B4">
      <w:pPr>
        <w:tabs>
          <w:tab w:val="left" w:pos="1872"/>
        </w:tabs>
        <w:spacing w:line="276" w:lineRule="auto"/>
        <w:ind w:left="1440"/>
        <w:jc w:val="both"/>
        <w:rPr>
          <w:sz w:val="20"/>
          <w:szCs w:val="20"/>
        </w:rPr>
      </w:pPr>
    </w:p>
    <w:p w:rsidR="00D107B4" w:rsidRPr="003C4CFD" w:rsidRDefault="00466C0E" w:rsidP="002C457D">
      <w:pPr>
        <w:numPr>
          <w:ilvl w:val="2"/>
          <w:numId w:val="26"/>
        </w:numPr>
        <w:tabs>
          <w:tab w:val="clear" w:pos="1800"/>
        </w:tabs>
        <w:spacing w:line="276" w:lineRule="auto"/>
        <w:ind w:left="1134" w:hanging="425"/>
        <w:jc w:val="both"/>
        <w:rPr>
          <w:sz w:val="20"/>
          <w:szCs w:val="20"/>
        </w:rPr>
      </w:pPr>
      <w:r w:rsidRPr="003C4CFD">
        <w:rPr>
          <w:sz w:val="20"/>
          <w:szCs w:val="20"/>
        </w:rPr>
        <w:t xml:space="preserve">that </w:t>
      </w:r>
      <w:r w:rsidR="00951620" w:rsidRPr="003C4CFD">
        <w:rPr>
          <w:sz w:val="20"/>
          <w:szCs w:val="20"/>
        </w:rPr>
        <w:t>the</w:t>
      </w:r>
      <w:r w:rsidR="00D107B4" w:rsidRPr="003C4CFD">
        <w:rPr>
          <w:sz w:val="20"/>
          <w:szCs w:val="20"/>
        </w:rPr>
        <w:t xml:space="preserve"> </w:t>
      </w:r>
      <w:r w:rsidR="00D55D86" w:rsidRPr="003C4CFD">
        <w:rPr>
          <w:rFonts w:eastAsia="MS Mincho"/>
          <w:sz w:val="20"/>
          <w:szCs w:val="20"/>
          <w:lang w:eastAsia="ja-JP"/>
        </w:rPr>
        <w:t>Acquirer</w:t>
      </w:r>
      <w:r w:rsidR="00D107B4" w:rsidRPr="003C4CFD">
        <w:rPr>
          <w:sz w:val="20"/>
          <w:szCs w:val="20"/>
        </w:rPr>
        <w:t xml:space="preserve"> shall have any obligation to the </w:t>
      </w:r>
      <w:r w:rsidR="00D5537B" w:rsidRPr="003C4CFD">
        <w:rPr>
          <w:sz w:val="20"/>
          <w:szCs w:val="20"/>
        </w:rPr>
        <w:t>Buyer</w:t>
      </w:r>
      <w:r w:rsidR="00D107B4" w:rsidRPr="003C4CFD">
        <w:rPr>
          <w:sz w:val="20"/>
          <w:szCs w:val="20"/>
        </w:rPr>
        <w:t xml:space="preserve"> on behalf of the </w:t>
      </w:r>
      <w:r w:rsidR="008F0DA8" w:rsidRPr="003C4CFD">
        <w:rPr>
          <w:sz w:val="20"/>
          <w:szCs w:val="20"/>
        </w:rPr>
        <w:t>S</w:t>
      </w:r>
      <w:r w:rsidR="002C457D" w:rsidRPr="003C4CFD">
        <w:rPr>
          <w:sz w:val="20"/>
          <w:szCs w:val="20"/>
        </w:rPr>
        <w:t>ub s</w:t>
      </w:r>
      <w:r w:rsidR="008F0DA8" w:rsidRPr="003C4CFD">
        <w:rPr>
          <w:sz w:val="20"/>
          <w:szCs w:val="20"/>
        </w:rPr>
        <w:t>eller</w:t>
      </w:r>
      <w:r w:rsidR="00D107B4" w:rsidRPr="003C4CFD">
        <w:rPr>
          <w:sz w:val="20"/>
          <w:szCs w:val="20"/>
        </w:rPr>
        <w:t>.</w:t>
      </w:r>
    </w:p>
    <w:p w:rsidR="00F62425" w:rsidRPr="003C4CFD" w:rsidRDefault="00F62425" w:rsidP="00F62425">
      <w:pPr>
        <w:spacing w:line="276" w:lineRule="auto"/>
        <w:ind w:left="1134"/>
        <w:jc w:val="both"/>
        <w:rPr>
          <w:sz w:val="20"/>
          <w:szCs w:val="20"/>
        </w:rPr>
      </w:pPr>
    </w:p>
    <w:p w:rsidR="00D107B4" w:rsidRPr="003C4CFD" w:rsidRDefault="00D107B4" w:rsidP="00173843">
      <w:pPr>
        <w:pStyle w:val="ListParagraph"/>
        <w:keepNext/>
        <w:numPr>
          <w:ilvl w:val="0"/>
          <w:numId w:val="22"/>
        </w:numPr>
        <w:contextualSpacing w:val="0"/>
        <w:jc w:val="both"/>
        <w:rPr>
          <w:rFonts w:ascii="Arial" w:hAnsi="Arial" w:cs="Arial"/>
          <w:vanish/>
          <w:sz w:val="20"/>
          <w:szCs w:val="20"/>
        </w:rPr>
      </w:pPr>
    </w:p>
    <w:p w:rsidR="00D107B4" w:rsidRPr="003C4CFD" w:rsidRDefault="00D107B4" w:rsidP="00173843">
      <w:pPr>
        <w:pStyle w:val="ListParagraph"/>
        <w:keepNext/>
        <w:numPr>
          <w:ilvl w:val="0"/>
          <w:numId w:val="22"/>
        </w:numPr>
        <w:contextualSpacing w:val="0"/>
        <w:jc w:val="both"/>
        <w:rPr>
          <w:rFonts w:ascii="Arial" w:hAnsi="Arial" w:cs="Arial"/>
          <w:vanish/>
          <w:sz w:val="20"/>
          <w:szCs w:val="20"/>
        </w:rPr>
      </w:pPr>
    </w:p>
    <w:p w:rsidR="009436F5" w:rsidRPr="003C4CFD" w:rsidRDefault="00F62425" w:rsidP="00F62425">
      <w:pPr>
        <w:keepNext/>
        <w:widowControl/>
        <w:autoSpaceDE/>
        <w:autoSpaceDN/>
        <w:ind w:left="567" w:hanging="567"/>
        <w:jc w:val="both"/>
        <w:rPr>
          <w:rFonts w:eastAsia="MS Mincho"/>
          <w:sz w:val="20"/>
          <w:szCs w:val="20"/>
          <w:lang w:eastAsia="ja-JP"/>
        </w:rPr>
      </w:pPr>
      <w:r w:rsidRPr="003C4CFD">
        <w:rPr>
          <w:rFonts w:eastAsia="MS Mincho"/>
          <w:sz w:val="20"/>
          <w:szCs w:val="20"/>
          <w:lang w:eastAsia="ja-JP"/>
        </w:rPr>
        <w:t>15.2</w:t>
      </w:r>
      <w:r w:rsidRPr="003C4CFD">
        <w:rPr>
          <w:rFonts w:eastAsia="MS Mincho"/>
          <w:sz w:val="20"/>
          <w:szCs w:val="20"/>
          <w:lang w:eastAsia="ja-JP"/>
        </w:rPr>
        <w:tab/>
      </w:r>
      <w:r w:rsidR="00D107B4" w:rsidRPr="003C4CFD">
        <w:rPr>
          <w:rFonts w:eastAsia="MS Mincho"/>
          <w:sz w:val="20"/>
          <w:szCs w:val="20"/>
          <w:lang w:eastAsia="ja-JP"/>
        </w:rPr>
        <w:t xml:space="preserve">FPX Operator and </w:t>
      </w:r>
      <w:r w:rsidR="003D2A13" w:rsidRPr="003C4CFD">
        <w:rPr>
          <w:rFonts w:eastAsia="MS Mincho"/>
          <w:sz w:val="20"/>
          <w:szCs w:val="20"/>
          <w:lang w:eastAsia="ja-JP"/>
        </w:rPr>
        <w:t xml:space="preserve">the </w:t>
      </w:r>
      <w:r w:rsidR="00D107B4" w:rsidRPr="003C4CFD">
        <w:rPr>
          <w:rFonts w:eastAsia="MS Mincho"/>
          <w:sz w:val="20"/>
          <w:szCs w:val="20"/>
          <w:lang w:eastAsia="ja-JP"/>
        </w:rPr>
        <w:t>Acquirer shall not be liable for any claims, actions, demands, costs, expenses, losses, and damages (actual and consequential) including legal costs that are incurred or suffered by the S</w:t>
      </w:r>
      <w:r w:rsidR="00B11AA5" w:rsidRPr="003C4CFD">
        <w:rPr>
          <w:rFonts w:eastAsia="MS Mincho"/>
          <w:sz w:val="20"/>
          <w:szCs w:val="20"/>
          <w:lang w:eastAsia="ja-JP"/>
        </w:rPr>
        <w:t>ub s</w:t>
      </w:r>
      <w:r w:rsidR="00D107B4" w:rsidRPr="003C4CFD">
        <w:rPr>
          <w:rFonts w:eastAsia="MS Mincho"/>
          <w:sz w:val="20"/>
          <w:szCs w:val="20"/>
          <w:lang w:eastAsia="ja-JP"/>
        </w:rPr>
        <w:t>eller arising out of or caused by the Acquirer in connection with  the operations and services provided by the Acquirer in the FPX service. The S</w:t>
      </w:r>
      <w:r w:rsidR="00B11AA5" w:rsidRPr="003C4CFD">
        <w:rPr>
          <w:rFonts w:eastAsia="MS Mincho"/>
          <w:sz w:val="20"/>
          <w:szCs w:val="20"/>
          <w:lang w:eastAsia="ja-JP"/>
        </w:rPr>
        <w:t>ub s</w:t>
      </w:r>
      <w:r w:rsidR="00D107B4" w:rsidRPr="003C4CFD">
        <w:rPr>
          <w:rFonts w:eastAsia="MS Mincho"/>
          <w:sz w:val="20"/>
          <w:szCs w:val="20"/>
          <w:lang w:eastAsia="ja-JP"/>
        </w:rPr>
        <w:t>eller agrees that it will communicate and resolve any dispute in relation to the aforesaid matters with the Acquirer.</w:t>
      </w:r>
      <w:r w:rsidR="00904F0F" w:rsidRPr="003C4CFD">
        <w:rPr>
          <w:rFonts w:eastAsia="MS Mincho"/>
          <w:sz w:val="20"/>
          <w:szCs w:val="20"/>
          <w:lang w:eastAsia="ja-JP"/>
        </w:rPr>
        <w:t xml:space="preserve"> </w:t>
      </w:r>
      <w:r w:rsidR="00BC0CA1" w:rsidRPr="003C4CFD">
        <w:rPr>
          <w:rFonts w:eastAsia="MS Mincho"/>
          <w:sz w:val="20"/>
          <w:szCs w:val="20"/>
          <w:lang w:eastAsia="ja-JP"/>
        </w:rPr>
        <w:t xml:space="preserve"> </w:t>
      </w:r>
    </w:p>
    <w:p w:rsidR="009436F5" w:rsidRPr="003C4CFD" w:rsidRDefault="009436F5" w:rsidP="009436F5">
      <w:pPr>
        <w:keepNext/>
        <w:widowControl/>
        <w:autoSpaceDE/>
        <w:autoSpaceDN/>
        <w:jc w:val="both"/>
        <w:rPr>
          <w:rFonts w:eastAsia="MS Mincho"/>
          <w:sz w:val="20"/>
          <w:szCs w:val="20"/>
          <w:lang w:eastAsia="ja-JP"/>
        </w:rPr>
      </w:pPr>
    </w:p>
    <w:p w:rsidR="008061FF" w:rsidRPr="003C4CFD" w:rsidRDefault="008061FF" w:rsidP="00AF4423">
      <w:pPr>
        <w:spacing w:line="276" w:lineRule="auto"/>
        <w:jc w:val="both"/>
        <w:rPr>
          <w:b/>
          <w:sz w:val="20"/>
          <w:szCs w:val="20"/>
          <w:u w:val="single"/>
        </w:rPr>
      </w:pPr>
    </w:p>
    <w:p w:rsidR="000B6711" w:rsidRPr="003C4CFD" w:rsidRDefault="00F62425" w:rsidP="00F62425">
      <w:pPr>
        <w:tabs>
          <w:tab w:val="left" w:pos="567"/>
        </w:tabs>
        <w:spacing w:line="276" w:lineRule="auto"/>
        <w:jc w:val="both"/>
        <w:rPr>
          <w:b/>
          <w:sz w:val="20"/>
          <w:szCs w:val="20"/>
          <w:u w:val="single"/>
        </w:rPr>
      </w:pPr>
      <w:r w:rsidRPr="003C4CFD">
        <w:rPr>
          <w:b/>
          <w:sz w:val="20"/>
          <w:szCs w:val="20"/>
        </w:rPr>
        <w:t>16</w:t>
      </w:r>
      <w:r w:rsidRPr="003C4CFD">
        <w:rPr>
          <w:b/>
          <w:sz w:val="20"/>
          <w:szCs w:val="20"/>
        </w:rPr>
        <w:tab/>
      </w:r>
      <w:r w:rsidR="000B6711" w:rsidRPr="003C4CFD">
        <w:rPr>
          <w:b/>
          <w:sz w:val="20"/>
          <w:szCs w:val="20"/>
          <w:u w:val="single"/>
        </w:rPr>
        <w:t>CONFIDENTIALITY</w:t>
      </w:r>
      <w:r w:rsidR="00DE6947" w:rsidRPr="003C4CFD">
        <w:rPr>
          <w:b/>
          <w:sz w:val="20"/>
          <w:szCs w:val="20"/>
          <w:u w:val="single"/>
        </w:rPr>
        <w:t xml:space="preserve"> </w:t>
      </w:r>
    </w:p>
    <w:p w:rsidR="000B6711" w:rsidRPr="003C4CFD" w:rsidRDefault="000B6711" w:rsidP="000B6711">
      <w:pPr>
        <w:spacing w:line="276" w:lineRule="auto"/>
        <w:jc w:val="both"/>
        <w:rPr>
          <w:sz w:val="20"/>
          <w:szCs w:val="20"/>
        </w:rPr>
      </w:pPr>
    </w:p>
    <w:p w:rsidR="000B6711" w:rsidRPr="003C4CFD" w:rsidRDefault="00F62425" w:rsidP="00F62425">
      <w:pPr>
        <w:tabs>
          <w:tab w:val="left" w:pos="567"/>
        </w:tabs>
        <w:spacing w:line="276" w:lineRule="auto"/>
        <w:ind w:left="567" w:hanging="567"/>
        <w:jc w:val="both"/>
        <w:rPr>
          <w:sz w:val="20"/>
          <w:szCs w:val="20"/>
        </w:rPr>
      </w:pPr>
      <w:r w:rsidRPr="003C4CFD">
        <w:rPr>
          <w:sz w:val="20"/>
          <w:szCs w:val="20"/>
        </w:rPr>
        <w:t>16.1</w:t>
      </w:r>
      <w:r w:rsidRPr="003C4CFD">
        <w:rPr>
          <w:sz w:val="20"/>
          <w:szCs w:val="20"/>
        </w:rPr>
        <w:tab/>
      </w:r>
      <w:r w:rsidR="000B6711" w:rsidRPr="003C4CFD">
        <w:rPr>
          <w:sz w:val="20"/>
          <w:szCs w:val="20"/>
        </w:rPr>
        <w:t>The Parties hereto agree that each Party may from time to time, require or acquire Confidential Information for purposes of this Agreement from the other Party. All Confidential Information disclosed by a Party will be deemed to be disclosed on terms of strict confidence that permanently prohibit further disclosure or use which is not authorised under this Agreement.</w:t>
      </w:r>
    </w:p>
    <w:p w:rsidR="000B6711" w:rsidRPr="003C4CFD" w:rsidRDefault="000B6711" w:rsidP="000B6711">
      <w:pPr>
        <w:spacing w:line="276" w:lineRule="auto"/>
        <w:ind w:left="720"/>
        <w:jc w:val="both"/>
        <w:rPr>
          <w:sz w:val="20"/>
          <w:szCs w:val="20"/>
        </w:rPr>
      </w:pPr>
    </w:p>
    <w:p w:rsidR="000B6711" w:rsidRPr="003C4CFD" w:rsidRDefault="00F62425" w:rsidP="00F62425">
      <w:pPr>
        <w:tabs>
          <w:tab w:val="left" w:pos="567"/>
        </w:tabs>
        <w:spacing w:line="276" w:lineRule="auto"/>
        <w:ind w:left="567" w:hanging="567"/>
        <w:jc w:val="both"/>
        <w:rPr>
          <w:sz w:val="20"/>
          <w:szCs w:val="20"/>
        </w:rPr>
      </w:pPr>
      <w:r w:rsidRPr="003C4CFD">
        <w:rPr>
          <w:sz w:val="20"/>
          <w:szCs w:val="20"/>
        </w:rPr>
        <w:t>16.2</w:t>
      </w:r>
      <w:r w:rsidRPr="003C4CFD">
        <w:rPr>
          <w:sz w:val="20"/>
          <w:szCs w:val="20"/>
        </w:rPr>
        <w:tab/>
      </w:r>
      <w:r w:rsidR="000B6711" w:rsidRPr="003C4CFD">
        <w:rPr>
          <w:sz w:val="20"/>
          <w:szCs w:val="20"/>
        </w:rPr>
        <w:t>Unless otherwise authorized by the prior written consent of the disclosing Party, the recipient Party will:</w:t>
      </w:r>
    </w:p>
    <w:p w:rsidR="000B6711" w:rsidRPr="003C4CFD" w:rsidRDefault="000B6711" w:rsidP="000B6711">
      <w:pPr>
        <w:spacing w:line="276" w:lineRule="auto"/>
        <w:jc w:val="both"/>
        <w:rPr>
          <w:sz w:val="20"/>
          <w:szCs w:val="20"/>
        </w:rPr>
      </w:pPr>
    </w:p>
    <w:p w:rsidR="000B6711" w:rsidRPr="003C4CFD" w:rsidRDefault="000B6711" w:rsidP="00173843">
      <w:pPr>
        <w:numPr>
          <w:ilvl w:val="2"/>
          <w:numId w:val="32"/>
        </w:numPr>
        <w:tabs>
          <w:tab w:val="clear" w:pos="1800"/>
        </w:tabs>
        <w:spacing w:line="276" w:lineRule="auto"/>
        <w:ind w:left="1134" w:hanging="425"/>
        <w:jc w:val="both"/>
        <w:rPr>
          <w:sz w:val="20"/>
          <w:szCs w:val="20"/>
        </w:rPr>
      </w:pPr>
      <w:r w:rsidRPr="003C4CFD">
        <w:rPr>
          <w:sz w:val="20"/>
          <w:szCs w:val="20"/>
        </w:rPr>
        <w:t>Treat as confidential and keep secret all Confidential Information which has already been disclosed to it or which may be disclosed to it after the date of this Agreement;</w:t>
      </w:r>
    </w:p>
    <w:p w:rsidR="000B6711" w:rsidRPr="003C4CFD" w:rsidRDefault="000B6711" w:rsidP="000B6711">
      <w:pPr>
        <w:spacing w:line="276" w:lineRule="auto"/>
        <w:ind w:left="1440"/>
        <w:jc w:val="both"/>
        <w:rPr>
          <w:sz w:val="20"/>
          <w:szCs w:val="20"/>
        </w:rPr>
      </w:pPr>
    </w:p>
    <w:p w:rsidR="000B6711" w:rsidRPr="003C4CFD" w:rsidRDefault="000B6711" w:rsidP="00173843">
      <w:pPr>
        <w:numPr>
          <w:ilvl w:val="2"/>
          <w:numId w:val="32"/>
        </w:numPr>
        <w:tabs>
          <w:tab w:val="clear" w:pos="1800"/>
        </w:tabs>
        <w:spacing w:line="276" w:lineRule="auto"/>
        <w:ind w:left="1134" w:hanging="425"/>
        <w:jc w:val="both"/>
        <w:rPr>
          <w:sz w:val="20"/>
          <w:szCs w:val="20"/>
        </w:rPr>
      </w:pPr>
      <w:r w:rsidRPr="003C4CFD">
        <w:rPr>
          <w:sz w:val="20"/>
          <w:szCs w:val="20"/>
        </w:rPr>
        <w:t>Take all proper and effective precautions to prevent disclosure of the Confidential Information which has already been disclosed to it or which may be disclosed to it after the date of this Agreement;</w:t>
      </w:r>
    </w:p>
    <w:p w:rsidR="000B6711" w:rsidRPr="003C4CFD" w:rsidRDefault="000B6711" w:rsidP="000B6711">
      <w:pPr>
        <w:spacing w:line="276" w:lineRule="auto"/>
        <w:jc w:val="both"/>
        <w:rPr>
          <w:sz w:val="20"/>
          <w:szCs w:val="20"/>
        </w:rPr>
      </w:pPr>
    </w:p>
    <w:p w:rsidR="000B6711" w:rsidRPr="003C4CFD" w:rsidRDefault="000B6711" w:rsidP="00173843">
      <w:pPr>
        <w:numPr>
          <w:ilvl w:val="2"/>
          <w:numId w:val="32"/>
        </w:numPr>
        <w:tabs>
          <w:tab w:val="clear" w:pos="1800"/>
        </w:tabs>
        <w:spacing w:line="276" w:lineRule="auto"/>
        <w:ind w:left="1134" w:hanging="425"/>
        <w:jc w:val="both"/>
        <w:rPr>
          <w:sz w:val="20"/>
          <w:szCs w:val="20"/>
        </w:rPr>
      </w:pPr>
      <w:r w:rsidRPr="003C4CFD">
        <w:rPr>
          <w:sz w:val="20"/>
          <w:szCs w:val="20"/>
        </w:rPr>
        <w:t>Not publish or communicate or permit the publication of or communication of any Confidential Information to any person in any manner;</w:t>
      </w:r>
    </w:p>
    <w:p w:rsidR="000B6711" w:rsidRPr="003C4CFD" w:rsidRDefault="000B6711" w:rsidP="000B6711">
      <w:pPr>
        <w:spacing w:line="276" w:lineRule="auto"/>
        <w:jc w:val="both"/>
        <w:rPr>
          <w:sz w:val="20"/>
          <w:szCs w:val="20"/>
        </w:rPr>
      </w:pPr>
    </w:p>
    <w:p w:rsidR="000B6711" w:rsidRPr="003C4CFD" w:rsidRDefault="000B6711" w:rsidP="00173843">
      <w:pPr>
        <w:numPr>
          <w:ilvl w:val="2"/>
          <w:numId w:val="32"/>
        </w:numPr>
        <w:tabs>
          <w:tab w:val="clear" w:pos="1800"/>
        </w:tabs>
        <w:spacing w:line="276" w:lineRule="auto"/>
        <w:ind w:left="1134" w:hanging="425"/>
        <w:jc w:val="both"/>
        <w:rPr>
          <w:sz w:val="20"/>
          <w:szCs w:val="20"/>
        </w:rPr>
      </w:pPr>
      <w:r w:rsidRPr="003C4CFD">
        <w:rPr>
          <w:sz w:val="20"/>
          <w:szCs w:val="20"/>
        </w:rPr>
        <w:t>Not copy, make use of, or exhibit or communicate to unauthorized persons in any manner, any documentation relating to or concerning the Confidential Information; and</w:t>
      </w:r>
    </w:p>
    <w:p w:rsidR="000B6711" w:rsidRPr="003C4CFD" w:rsidRDefault="000B6711" w:rsidP="000B6711">
      <w:pPr>
        <w:spacing w:line="276" w:lineRule="auto"/>
        <w:jc w:val="both"/>
        <w:rPr>
          <w:sz w:val="20"/>
          <w:szCs w:val="20"/>
        </w:rPr>
      </w:pPr>
    </w:p>
    <w:p w:rsidR="000B6711" w:rsidRPr="003C4CFD" w:rsidRDefault="000B6711" w:rsidP="00173843">
      <w:pPr>
        <w:numPr>
          <w:ilvl w:val="2"/>
          <w:numId w:val="32"/>
        </w:numPr>
        <w:tabs>
          <w:tab w:val="clear" w:pos="1800"/>
        </w:tabs>
        <w:spacing w:line="276" w:lineRule="auto"/>
        <w:ind w:left="1134" w:hanging="425"/>
        <w:jc w:val="both"/>
        <w:rPr>
          <w:sz w:val="20"/>
          <w:szCs w:val="20"/>
        </w:rPr>
      </w:pPr>
      <w:r w:rsidRPr="003C4CFD">
        <w:rPr>
          <w:sz w:val="20"/>
          <w:szCs w:val="20"/>
        </w:rPr>
        <w:t>Not use or permit to be used in any manner the Confidential Information for any purpose whatsoever except for purposes expressly authorised by the disclosing party.</w:t>
      </w:r>
    </w:p>
    <w:p w:rsidR="000B6711" w:rsidRPr="003C4CFD" w:rsidRDefault="000B6711" w:rsidP="000B6711">
      <w:pPr>
        <w:spacing w:line="276" w:lineRule="auto"/>
        <w:ind w:left="1440"/>
        <w:jc w:val="both"/>
        <w:rPr>
          <w:sz w:val="20"/>
          <w:szCs w:val="20"/>
        </w:rPr>
      </w:pPr>
    </w:p>
    <w:p w:rsidR="000B6711" w:rsidRPr="003C4CFD" w:rsidRDefault="00B07053" w:rsidP="00B07053">
      <w:pPr>
        <w:spacing w:line="276" w:lineRule="auto"/>
        <w:ind w:left="709" w:hanging="709"/>
        <w:jc w:val="both"/>
        <w:rPr>
          <w:sz w:val="20"/>
          <w:szCs w:val="20"/>
        </w:rPr>
      </w:pPr>
      <w:r w:rsidRPr="003C4CFD">
        <w:rPr>
          <w:sz w:val="20"/>
          <w:szCs w:val="20"/>
        </w:rPr>
        <w:t>16.3</w:t>
      </w:r>
      <w:r w:rsidRPr="003C4CFD">
        <w:rPr>
          <w:sz w:val="20"/>
          <w:szCs w:val="20"/>
        </w:rPr>
        <w:tab/>
      </w:r>
      <w:r w:rsidR="000B6711" w:rsidRPr="003C4CFD">
        <w:rPr>
          <w:sz w:val="20"/>
          <w:szCs w:val="20"/>
        </w:rPr>
        <w:t xml:space="preserve">A Party’s Confidential Information shall not include information that is disclosed under the following circumstances: </w:t>
      </w:r>
    </w:p>
    <w:p w:rsidR="000B6711" w:rsidRPr="003C4CFD" w:rsidRDefault="000B6711" w:rsidP="000B6711">
      <w:pPr>
        <w:spacing w:line="276" w:lineRule="auto"/>
        <w:ind w:left="720"/>
        <w:jc w:val="both"/>
        <w:rPr>
          <w:sz w:val="20"/>
          <w:szCs w:val="20"/>
        </w:rPr>
      </w:pPr>
    </w:p>
    <w:p w:rsidR="000B6711" w:rsidRPr="003C4CFD" w:rsidRDefault="000B6711" w:rsidP="00B07053">
      <w:pPr>
        <w:numPr>
          <w:ilvl w:val="2"/>
          <w:numId w:val="72"/>
        </w:numPr>
        <w:tabs>
          <w:tab w:val="clear" w:pos="1800"/>
          <w:tab w:val="num" w:pos="1134"/>
        </w:tabs>
        <w:spacing w:line="276" w:lineRule="auto"/>
        <w:ind w:left="1134" w:hanging="425"/>
        <w:jc w:val="both"/>
        <w:rPr>
          <w:sz w:val="20"/>
          <w:szCs w:val="20"/>
        </w:rPr>
      </w:pPr>
      <w:r w:rsidRPr="003C4CFD">
        <w:rPr>
          <w:sz w:val="20"/>
          <w:szCs w:val="20"/>
        </w:rPr>
        <w:t xml:space="preserve">It is or becomes a part of the public domain through no act </w:t>
      </w:r>
      <w:r w:rsidR="00B07053" w:rsidRPr="003C4CFD">
        <w:rPr>
          <w:sz w:val="20"/>
          <w:szCs w:val="20"/>
        </w:rPr>
        <w:t>or omission of the other Party;</w:t>
      </w:r>
      <w:r w:rsidR="00B07053" w:rsidRPr="003C4CFD">
        <w:rPr>
          <w:sz w:val="20"/>
          <w:szCs w:val="20"/>
        </w:rPr>
        <w:tab/>
      </w:r>
      <w:r w:rsidRPr="003C4CFD">
        <w:rPr>
          <w:sz w:val="20"/>
          <w:szCs w:val="20"/>
        </w:rPr>
        <w:t xml:space="preserve">or </w:t>
      </w:r>
    </w:p>
    <w:p w:rsidR="000B6711" w:rsidRPr="003C4CFD" w:rsidRDefault="000B6711" w:rsidP="00B07053">
      <w:pPr>
        <w:numPr>
          <w:ilvl w:val="2"/>
          <w:numId w:val="72"/>
        </w:numPr>
        <w:spacing w:line="276" w:lineRule="auto"/>
        <w:ind w:left="1134" w:hanging="425"/>
        <w:jc w:val="both"/>
        <w:rPr>
          <w:sz w:val="20"/>
          <w:szCs w:val="20"/>
        </w:rPr>
      </w:pPr>
      <w:r w:rsidRPr="003C4CFD">
        <w:rPr>
          <w:sz w:val="20"/>
          <w:szCs w:val="20"/>
        </w:rPr>
        <w:t xml:space="preserve">It was in the other Party’s lawful possession prior to the disclosure and had not been </w:t>
      </w:r>
      <w:r w:rsidRPr="003C4CFD">
        <w:rPr>
          <w:sz w:val="20"/>
          <w:szCs w:val="20"/>
        </w:rPr>
        <w:lastRenderedPageBreak/>
        <w:t>obtained by the other Party either directly or indirectly from the disclosing Party; or</w:t>
      </w:r>
    </w:p>
    <w:p w:rsidR="000B6711" w:rsidRPr="003C4CFD" w:rsidRDefault="000B6711" w:rsidP="00101D55">
      <w:pPr>
        <w:spacing w:line="276" w:lineRule="auto"/>
        <w:ind w:left="1134" w:hanging="425"/>
        <w:jc w:val="both"/>
        <w:rPr>
          <w:sz w:val="20"/>
          <w:szCs w:val="20"/>
        </w:rPr>
      </w:pPr>
    </w:p>
    <w:p w:rsidR="000B6711" w:rsidRPr="003C4CFD" w:rsidRDefault="000B6711" w:rsidP="00B07053">
      <w:pPr>
        <w:numPr>
          <w:ilvl w:val="2"/>
          <w:numId w:val="72"/>
        </w:numPr>
        <w:spacing w:line="276" w:lineRule="auto"/>
        <w:ind w:left="1134" w:hanging="425"/>
        <w:jc w:val="both"/>
        <w:rPr>
          <w:sz w:val="20"/>
          <w:szCs w:val="20"/>
        </w:rPr>
      </w:pPr>
      <w:r w:rsidRPr="003C4CFD">
        <w:rPr>
          <w:sz w:val="20"/>
          <w:szCs w:val="20"/>
        </w:rPr>
        <w:t>It is lawfully disclosed to the other Party by a third party without restriction on disclosure; or</w:t>
      </w:r>
    </w:p>
    <w:p w:rsidR="000B6711" w:rsidRPr="003C4CFD" w:rsidRDefault="000B6711" w:rsidP="00101D55">
      <w:pPr>
        <w:spacing w:line="276" w:lineRule="auto"/>
        <w:ind w:left="1134" w:hanging="425"/>
        <w:jc w:val="both"/>
        <w:rPr>
          <w:sz w:val="20"/>
          <w:szCs w:val="20"/>
        </w:rPr>
      </w:pPr>
    </w:p>
    <w:p w:rsidR="000B6711" w:rsidRPr="003C4CFD" w:rsidRDefault="000B6711" w:rsidP="00B07053">
      <w:pPr>
        <w:numPr>
          <w:ilvl w:val="2"/>
          <w:numId w:val="72"/>
        </w:numPr>
        <w:spacing w:line="276" w:lineRule="auto"/>
        <w:ind w:left="1134" w:hanging="425"/>
        <w:jc w:val="both"/>
        <w:rPr>
          <w:sz w:val="20"/>
          <w:szCs w:val="20"/>
        </w:rPr>
      </w:pPr>
      <w:r w:rsidRPr="003C4CFD">
        <w:rPr>
          <w:sz w:val="20"/>
          <w:szCs w:val="20"/>
        </w:rPr>
        <w:t>It is independently developed by the other Party without the use of or reference to the disclosing Party’s Confidential Information.</w:t>
      </w:r>
    </w:p>
    <w:p w:rsidR="000B6711" w:rsidRPr="003C4CFD" w:rsidRDefault="000B6711" w:rsidP="00D35A91">
      <w:pPr>
        <w:spacing w:line="276" w:lineRule="auto"/>
        <w:ind w:left="1134"/>
        <w:jc w:val="both"/>
        <w:rPr>
          <w:sz w:val="20"/>
          <w:szCs w:val="20"/>
        </w:rPr>
      </w:pPr>
      <w:r w:rsidRPr="003C4CFD">
        <w:rPr>
          <w:sz w:val="20"/>
          <w:szCs w:val="20"/>
        </w:rPr>
        <w:t>In addition, this Clause will not be construed to prohibit disclosure of Confidential Information to the extent that such disclosure is required by law or a valid order of a court or other governmental authority provided however that the responding Party shall first have given notice in writing to the other Party.</w:t>
      </w:r>
    </w:p>
    <w:p w:rsidR="000B6711" w:rsidRPr="003C4CFD" w:rsidRDefault="000B6711" w:rsidP="000B6711">
      <w:pPr>
        <w:pStyle w:val="BodyTextIndent2"/>
        <w:spacing w:line="276" w:lineRule="auto"/>
        <w:ind w:left="720"/>
        <w:jc w:val="both"/>
        <w:rPr>
          <w:sz w:val="20"/>
          <w:szCs w:val="20"/>
        </w:rPr>
      </w:pPr>
    </w:p>
    <w:p w:rsidR="000B6711" w:rsidRPr="003C4CFD" w:rsidRDefault="00B07053" w:rsidP="00B07053">
      <w:pPr>
        <w:spacing w:line="276" w:lineRule="auto"/>
        <w:jc w:val="both"/>
        <w:rPr>
          <w:sz w:val="20"/>
          <w:szCs w:val="20"/>
          <w:lang w:val="en-GB"/>
        </w:rPr>
      </w:pPr>
      <w:r w:rsidRPr="003C4CFD">
        <w:rPr>
          <w:sz w:val="20"/>
          <w:szCs w:val="20"/>
          <w:lang w:val="en-GB"/>
        </w:rPr>
        <w:t>16.4</w:t>
      </w:r>
      <w:r w:rsidRPr="003C4CFD">
        <w:rPr>
          <w:sz w:val="20"/>
          <w:szCs w:val="20"/>
          <w:lang w:val="en-GB"/>
        </w:rPr>
        <w:tab/>
      </w:r>
      <w:r w:rsidR="000B6711" w:rsidRPr="003C4CFD">
        <w:rPr>
          <w:sz w:val="20"/>
          <w:szCs w:val="20"/>
          <w:lang w:val="en-GB"/>
        </w:rPr>
        <w:t>For the purposes of this Agreement, “</w:t>
      </w:r>
      <w:r w:rsidR="000B6711" w:rsidRPr="003C4CFD">
        <w:rPr>
          <w:b/>
          <w:bCs/>
          <w:sz w:val="20"/>
          <w:szCs w:val="20"/>
          <w:lang w:val="en-GB"/>
        </w:rPr>
        <w:t>Confidential Information</w:t>
      </w:r>
      <w:r w:rsidR="000B6711" w:rsidRPr="003C4CFD">
        <w:rPr>
          <w:sz w:val="20"/>
          <w:szCs w:val="20"/>
          <w:lang w:val="en-GB"/>
        </w:rPr>
        <w:t>” means:</w:t>
      </w:r>
    </w:p>
    <w:p w:rsidR="000B6711" w:rsidRPr="003C4CFD" w:rsidRDefault="000B6711" w:rsidP="000B6711">
      <w:pPr>
        <w:spacing w:line="276" w:lineRule="auto"/>
        <w:jc w:val="both"/>
        <w:rPr>
          <w:sz w:val="20"/>
          <w:szCs w:val="20"/>
          <w:lang w:val="en-GB"/>
        </w:rPr>
      </w:pPr>
    </w:p>
    <w:p w:rsidR="000B6711" w:rsidRPr="003C4CFD" w:rsidRDefault="000B6711" w:rsidP="00B07053">
      <w:pPr>
        <w:pStyle w:val="BodyText"/>
        <w:numPr>
          <w:ilvl w:val="2"/>
          <w:numId w:val="73"/>
        </w:numPr>
        <w:spacing w:after="0" w:line="276" w:lineRule="auto"/>
        <w:jc w:val="both"/>
        <w:rPr>
          <w:sz w:val="20"/>
          <w:szCs w:val="20"/>
        </w:rPr>
      </w:pPr>
      <w:r w:rsidRPr="003C4CFD">
        <w:rPr>
          <w:sz w:val="20"/>
          <w:szCs w:val="20"/>
        </w:rPr>
        <w:t>any document, data or information that is not generally known to the public, including but not limited to, operations, customer relationships, customer profiles or other customer, vendor or business partner information (including, without limitation, information on spending patterns, volume and behaviour and customer demographics), internal performance results relating to the past present or future business activities of the party, its parent corporations, subsidiaries and affiliates and the customers, clients and suppliers of any of them;</w:t>
      </w:r>
    </w:p>
    <w:p w:rsidR="000B6711" w:rsidRPr="003C4CFD" w:rsidRDefault="000B6711" w:rsidP="000B6711">
      <w:pPr>
        <w:pStyle w:val="BodyText"/>
        <w:spacing w:line="276" w:lineRule="auto"/>
        <w:ind w:left="1440"/>
        <w:rPr>
          <w:sz w:val="20"/>
          <w:szCs w:val="20"/>
        </w:rPr>
      </w:pPr>
    </w:p>
    <w:p w:rsidR="000B6711" w:rsidRPr="003C4CFD" w:rsidRDefault="000B6711" w:rsidP="00B07053">
      <w:pPr>
        <w:numPr>
          <w:ilvl w:val="2"/>
          <w:numId w:val="73"/>
        </w:numPr>
        <w:spacing w:line="276" w:lineRule="auto"/>
        <w:ind w:left="1134" w:hanging="425"/>
        <w:jc w:val="both"/>
        <w:rPr>
          <w:sz w:val="20"/>
          <w:szCs w:val="20"/>
          <w:lang w:val="en-GB"/>
        </w:rPr>
      </w:pPr>
      <w:r w:rsidRPr="003C4CFD">
        <w:rPr>
          <w:sz w:val="20"/>
          <w:szCs w:val="20"/>
          <w:lang w:val="en-GB"/>
        </w:rPr>
        <w:t>any specific or technical information, financial information, design, process, procedure, formula or improvement that is commercially valuable and not publicly available; and</w:t>
      </w:r>
    </w:p>
    <w:p w:rsidR="000B6711" w:rsidRPr="003C4CFD" w:rsidRDefault="000B6711" w:rsidP="008356B8">
      <w:pPr>
        <w:spacing w:line="276" w:lineRule="auto"/>
        <w:ind w:left="1134" w:hanging="425"/>
        <w:jc w:val="both"/>
        <w:rPr>
          <w:sz w:val="20"/>
          <w:szCs w:val="20"/>
          <w:lang w:val="en-GB"/>
        </w:rPr>
      </w:pPr>
    </w:p>
    <w:p w:rsidR="000B6711" w:rsidRPr="003C4CFD" w:rsidRDefault="000B6711" w:rsidP="00B07053">
      <w:pPr>
        <w:numPr>
          <w:ilvl w:val="2"/>
          <w:numId w:val="73"/>
        </w:numPr>
        <w:spacing w:line="276" w:lineRule="auto"/>
        <w:ind w:left="1134" w:hanging="425"/>
        <w:jc w:val="both"/>
        <w:rPr>
          <w:sz w:val="20"/>
          <w:szCs w:val="20"/>
          <w:lang w:val="en-GB"/>
        </w:rPr>
      </w:pPr>
      <w:r w:rsidRPr="003C4CFD">
        <w:rPr>
          <w:sz w:val="20"/>
          <w:szCs w:val="20"/>
          <w:lang w:val="en-GB"/>
        </w:rPr>
        <w:t>all confidential or proprietary concepts, documentation, reports, data. specification, customer software, source code, object code, flow charts, databases, inventions information, know how and trade secrets, whether or not patentable or copyrightable.</w:t>
      </w:r>
    </w:p>
    <w:p w:rsidR="000B6711" w:rsidRPr="003C4CFD" w:rsidRDefault="000B6711" w:rsidP="000B6711">
      <w:pPr>
        <w:spacing w:line="276" w:lineRule="auto"/>
        <w:jc w:val="both"/>
        <w:rPr>
          <w:sz w:val="20"/>
          <w:szCs w:val="20"/>
          <w:lang w:val="en-GB"/>
        </w:rPr>
      </w:pPr>
    </w:p>
    <w:p w:rsidR="000B6711" w:rsidRPr="003C4CFD" w:rsidRDefault="00B07053" w:rsidP="00B07053">
      <w:pPr>
        <w:pStyle w:val="BodyTextIndent3"/>
        <w:spacing w:after="0" w:line="276" w:lineRule="auto"/>
        <w:ind w:left="567" w:hanging="567"/>
        <w:jc w:val="both"/>
        <w:rPr>
          <w:sz w:val="20"/>
          <w:szCs w:val="20"/>
        </w:rPr>
      </w:pPr>
      <w:r w:rsidRPr="003C4CFD">
        <w:rPr>
          <w:sz w:val="20"/>
          <w:szCs w:val="20"/>
        </w:rPr>
        <w:t>16.5</w:t>
      </w:r>
      <w:r w:rsidRPr="003C4CFD">
        <w:rPr>
          <w:sz w:val="20"/>
          <w:szCs w:val="20"/>
        </w:rPr>
        <w:tab/>
      </w:r>
      <w:r w:rsidR="00E20893" w:rsidRPr="003C4CFD">
        <w:rPr>
          <w:sz w:val="20"/>
          <w:szCs w:val="20"/>
        </w:rPr>
        <w:t>Each</w:t>
      </w:r>
      <w:r w:rsidR="000B6711" w:rsidRPr="003C4CFD">
        <w:rPr>
          <w:sz w:val="20"/>
          <w:szCs w:val="20"/>
        </w:rPr>
        <w:t xml:space="preserve"> party shall, upon the request of the other or upon termination of this Agreement, immediately return all Confidential Information in its possession or control, which is in a physical form or recorded or stored by electronic means or otherwise, including all copies thereof.</w:t>
      </w:r>
    </w:p>
    <w:p w:rsidR="00115846" w:rsidRPr="003C4CFD" w:rsidRDefault="00115846" w:rsidP="002F720C">
      <w:pPr>
        <w:pStyle w:val="BodyTextIndent3"/>
        <w:spacing w:after="0" w:line="276" w:lineRule="auto"/>
        <w:ind w:left="567" w:hanging="567"/>
        <w:jc w:val="both"/>
        <w:rPr>
          <w:sz w:val="20"/>
          <w:szCs w:val="20"/>
        </w:rPr>
      </w:pPr>
    </w:p>
    <w:p w:rsidR="00115846" w:rsidRPr="003C4CFD" w:rsidRDefault="00B07053" w:rsidP="00B07053">
      <w:pPr>
        <w:pStyle w:val="BodyTextIndent3"/>
        <w:spacing w:after="0" w:line="276" w:lineRule="auto"/>
        <w:ind w:left="567" w:hanging="567"/>
        <w:jc w:val="both"/>
        <w:rPr>
          <w:sz w:val="20"/>
          <w:szCs w:val="20"/>
        </w:rPr>
      </w:pPr>
      <w:r w:rsidRPr="003C4CFD">
        <w:rPr>
          <w:sz w:val="20"/>
          <w:szCs w:val="20"/>
        </w:rPr>
        <w:t>16.6</w:t>
      </w:r>
      <w:r w:rsidRPr="003C4CFD">
        <w:rPr>
          <w:sz w:val="20"/>
          <w:szCs w:val="20"/>
        </w:rPr>
        <w:tab/>
      </w:r>
      <w:r w:rsidR="00115846" w:rsidRPr="003C4CFD">
        <w:rPr>
          <w:sz w:val="20"/>
          <w:szCs w:val="20"/>
        </w:rPr>
        <w:t>The S</w:t>
      </w:r>
      <w:r w:rsidR="00696A7D" w:rsidRPr="003C4CFD">
        <w:rPr>
          <w:sz w:val="20"/>
          <w:szCs w:val="20"/>
        </w:rPr>
        <w:t>ub s</w:t>
      </w:r>
      <w:r w:rsidR="00115846" w:rsidRPr="003C4CFD">
        <w:rPr>
          <w:sz w:val="20"/>
          <w:szCs w:val="20"/>
        </w:rPr>
        <w:t xml:space="preserve">eller shall ensure that their employees, representatives and suppliers comply with the confidentiality </w:t>
      </w:r>
      <w:r w:rsidR="005D094B" w:rsidRPr="003C4CFD">
        <w:rPr>
          <w:sz w:val="20"/>
          <w:szCs w:val="20"/>
        </w:rPr>
        <w:t xml:space="preserve">requirements </w:t>
      </w:r>
      <w:r w:rsidR="00115846" w:rsidRPr="003C4CFD">
        <w:rPr>
          <w:sz w:val="20"/>
          <w:szCs w:val="20"/>
        </w:rPr>
        <w:t xml:space="preserve">at all times. </w:t>
      </w:r>
    </w:p>
    <w:p w:rsidR="000B6711" w:rsidRPr="003C4CFD" w:rsidRDefault="000B6711" w:rsidP="002F720C">
      <w:pPr>
        <w:pStyle w:val="BodyTextIndent3"/>
        <w:spacing w:line="276" w:lineRule="auto"/>
        <w:ind w:left="567" w:hanging="567"/>
        <w:rPr>
          <w:sz w:val="20"/>
          <w:szCs w:val="20"/>
        </w:rPr>
      </w:pPr>
    </w:p>
    <w:p w:rsidR="000B6711" w:rsidRPr="003C4CFD" w:rsidRDefault="00B07053" w:rsidP="00B07053">
      <w:pPr>
        <w:spacing w:line="276" w:lineRule="auto"/>
        <w:ind w:left="567" w:hanging="567"/>
        <w:jc w:val="both"/>
        <w:rPr>
          <w:sz w:val="20"/>
          <w:szCs w:val="20"/>
          <w:lang w:val="en-GB"/>
        </w:rPr>
      </w:pPr>
      <w:r w:rsidRPr="003C4CFD">
        <w:rPr>
          <w:sz w:val="20"/>
          <w:szCs w:val="20"/>
          <w:lang w:val="en-GB"/>
        </w:rPr>
        <w:t>16.7</w:t>
      </w:r>
      <w:r w:rsidRPr="003C4CFD">
        <w:rPr>
          <w:sz w:val="20"/>
          <w:szCs w:val="20"/>
          <w:lang w:val="en-GB"/>
        </w:rPr>
        <w:tab/>
      </w:r>
      <w:r w:rsidR="000B6711" w:rsidRPr="003C4CFD">
        <w:rPr>
          <w:sz w:val="20"/>
          <w:szCs w:val="20"/>
          <w:lang w:val="en-GB"/>
        </w:rPr>
        <w:t>The obligation of confidentiality set out herein shall survive the termination or expiry of this Agreement.</w:t>
      </w:r>
    </w:p>
    <w:p w:rsidR="00A61B9A" w:rsidRPr="003C4CFD" w:rsidRDefault="00A61B9A" w:rsidP="00A61B9A">
      <w:pPr>
        <w:spacing w:line="276" w:lineRule="auto"/>
        <w:ind w:left="1260"/>
        <w:jc w:val="both"/>
        <w:rPr>
          <w:sz w:val="20"/>
          <w:szCs w:val="20"/>
          <w:lang w:val="en-GB"/>
        </w:rPr>
      </w:pPr>
      <w:r w:rsidRPr="003C4CFD">
        <w:rPr>
          <w:sz w:val="20"/>
          <w:szCs w:val="20"/>
          <w:lang w:val="en-GB"/>
        </w:rPr>
        <w:tab/>
      </w:r>
    </w:p>
    <w:p w:rsidR="0044018B" w:rsidRPr="003C4CFD" w:rsidRDefault="0044018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A61B9A">
      <w:pPr>
        <w:spacing w:line="276" w:lineRule="auto"/>
        <w:ind w:left="1260"/>
        <w:jc w:val="both"/>
        <w:rPr>
          <w:sz w:val="20"/>
          <w:szCs w:val="20"/>
          <w:lang w:val="en-GB"/>
        </w:rPr>
      </w:pPr>
    </w:p>
    <w:p w:rsidR="0040513B" w:rsidRPr="003C4CFD" w:rsidRDefault="0040513B" w:rsidP="00B07053">
      <w:pPr>
        <w:spacing w:line="276" w:lineRule="auto"/>
        <w:jc w:val="both"/>
        <w:rPr>
          <w:sz w:val="20"/>
          <w:szCs w:val="20"/>
          <w:lang w:val="en-GB"/>
        </w:rPr>
      </w:pPr>
    </w:p>
    <w:p w:rsidR="0040513B" w:rsidRPr="003C4CFD" w:rsidRDefault="0040513B" w:rsidP="00A61B9A">
      <w:pPr>
        <w:spacing w:line="276" w:lineRule="auto"/>
        <w:ind w:left="1260"/>
        <w:jc w:val="both"/>
        <w:rPr>
          <w:sz w:val="20"/>
          <w:szCs w:val="20"/>
          <w:lang w:val="en-GB"/>
        </w:rPr>
      </w:pPr>
    </w:p>
    <w:p w:rsidR="00A61B9A" w:rsidRPr="003C4CFD" w:rsidRDefault="00B07053" w:rsidP="0040513B">
      <w:pPr>
        <w:keepNext/>
        <w:widowControl/>
        <w:autoSpaceDE/>
        <w:autoSpaceDN/>
        <w:ind w:left="567" w:hanging="567"/>
        <w:jc w:val="both"/>
        <w:rPr>
          <w:b/>
          <w:sz w:val="20"/>
          <w:szCs w:val="20"/>
        </w:rPr>
      </w:pPr>
      <w:r w:rsidRPr="003C4CFD">
        <w:rPr>
          <w:b/>
          <w:sz w:val="20"/>
          <w:szCs w:val="20"/>
          <w:lang w:val="en-GB"/>
        </w:rPr>
        <w:t>17</w:t>
      </w:r>
      <w:r w:rsidR="0040513B" w:rsidRPr="003C4CFD">
        <w:rPr>
          <w:b/>
          <w:sz w:val="20"/>
          <w:szCs w:val="20"/>
          <w:lang w:val="en-GB"/>
        </w:rPr>
        <w:tab/>
      </w:r>
      <w:r w:rsidR="00A61B9A" w:rsidRPr="003C4CFD">
        <w:rPr>
          <w:b/>
          <w:sz w:val="20"/>
          <w:szCs w:val="20"/>
          <w:lang w:val="en-GB"/>
        </w:rPr>
        <w:t>NOTICES</w:t>
      </w:r>
      <w:r w:rsidR="008F0ADD" w:rsidRPr="003C4CFD">
        <w:rPr>
          <w:b/>
          <w:sz w:val="20"/>
          <w:szCs w:val="20"/>
          <w:lang w:val="en-GB"/>
        </w:rPr>
        <w:t xml:space="preserve"> </w:t>
      </w:r>
    </w:p>
    <w:p w:rsidR="00F80800" w:rsidRPr="003C4CFD" w:rsidRDefault="00F80800" w:rsidP="00F80800">
      <w:pPr>
        <w:keepNext/>
        <w:widowControl/>
        <w:autoSpaceDE/>
        <w:autoSpaceDN/>
        <w:ind w:left="567"/>
        <w:jc w:val="both"/>
        <w:rPr>
          <w:b/>
          <w:sz w:val="20"/>
          <w:szCs w:val="20"/>
        </w:rPr>
      </w:pPr>
    </w:p>
    <w:p w:rsidR="00A61B9A" w:rsidRPr="003C4CFD" w:rsidRDefault="00A61B9A" w:rsidP="00F31E2D">
      <w:pPr>
        <w:spacing w:line="276" w:lineRule="auto"/>
        <w:ind w:left="567" w:hanging="567"/>
        <w:jc w:val="both"/>
        <w:rPr>
          <w:sz w:val="20"/>
          <w:szCs w:val="20"/>
          <w:lang w:val="en-GB"/>
        </w:rPr>
      </w:pPr>
    </w:p>
    <w:p w:rsidR="00A61B9A" w:rsidRPr="003C4CFD" w:rsidRDefault="00B07053" w:rsidP="0040513B">
      <w:pPr>
        <w:spacing w:line="276" w:lineRule="auto"/>
        <w:ind w:left="567" w:hanging="567"/>
        <w:jc w:val="both"/>
        <w:rPr>
          <w:sz w:val="20"/>
          <w:szCs w:val="20"/>
          <w:lang w:val="en-GB"/>
        </w:rPr>
      </w:pPr>
      <w:r w:rsidRPr="003C4CFD">
        <w:rPr>
          <w:sz w:val="20"/>
          <w:szCs w:val="20"/>
          <w:lang w:val="en-GB"/>
        </w:rPr>
        <w:t>17.1</w:t>
      </w:r>
      <w:r w:rsidRPr="003C4CFD">
        <w:rPr>
          <w:sz w:val="20"/>
          <w:szCs w:val="20"/>
          <w:lang w:val="en-GB"/>
        </w:rPr>
        <w:tab/>
      </w:r>
      <w:r w:rsidR="00A61B9A" w:rsidRPr="003C4CFD">
        <w:rPr>
          <w:sz w:val="20"/>
          <w:szCs w:val="20"/>
          <w:lang w:val="en-GB"/>
        </w:rPr>
        <w:t>All notices, requests, documents or other communication in connection with or regarding this Agreement shall be in writing and shall be delivered by personal service, ordinary post or by facsimile or telex to the addresses specified below or to such other address as the Parties may designate by like notice hereunder from time to time.</w:t>
      </w:r>
    </w:p>
    <w:p w:rsidR="00A61B9A" w:rsidRPr="003C4CFD" w:rsidRDefault="00A61B9A" w:rsidP="00F31E2D">
      <w:pPr>
        <w:spacing w:line="276" w:lineRule="auto"/>
        <w:ind w:left="567" w:hanging="567"/>
        <w:jc w:val="both"/>
        <w:rPr>
          <w:sz w:val="20"/>
          <w:szCs w:val="20"/>
          <w:lang w:val="en-GB"/>
        </w:rPr>
      </w:pPr>
    </w:p>
    <w:p w:rsidR="00A61B9A" w:rsidRPr="003C4CFD" w:rsidRDefault="00A61B9A" w:rsidP="00C83BD3">
      <w:pPr>
        <w:spacing w:line="276" w:lineRule="auto"/>
        <w:ind w:left="567"/>
        <w:jc w:val="both"/>
        <w:rPr>
          <w:sz w:val="20"/>
          <w:szCs w:val="20"/>
          <w:lang w:val="en-GB"/>
        </w:rPr>
      </w:pPr>
      <w:r w:rsidRPr="003C4CFD">
        <w:rPr>
          <w:sz w:val="20"/>
          <w:szCs w:val="20"/>
          <w:lang w:val="en-GB"/>
        </w:rPr>
        <w:t>For ABMB:</w:t>
      </w:r>
    </w:p>
    <w:p w:rsidR="00A61B9A" w:rsidRPr="003C4CFD" w:rsidRDefault="00A61B9A" w:rsidP="00C83BD3">
      <w:pPr>
        <w:spacing w:line="276" w:lineRule="auto"/>
        <w:ind w:left="567"/>
        <w:jc w:val="both"/>
        <w:rPr>
          <w:sz w:val="20"/>
          <w:szCs w:val="20"/>
          <w:lang w:val="en-GB"/>
        </w:rPr>
      </w:pPr>
      <w:r w:rsidRPr="003C4CFD">
        <w:rPr>
          <w:sz w:val="20"/>
          <w:szCs w:val="20"/>
          <w:lang w:val="en-GB"/>
        </w:rPr>
        <w:t>Address</w:t>
      </w:r>
      <w:r w:rsidRPr="003C4CFD">
        <w:rPr>
          <w:sz w:val="20"/>
          <w:szCs w:val="20"/>
          <w:lang w:val="en-GB"/>
        </w:rPr>
        <w:tab/>
      </w:r>
      <w:r w:rsidRPr="003C4CFD">
        <w:rPr>
          <w:sz w:val="20"/>
          <w:szCs w:val="20"/>
          <w:lang w:val="en-GB"/>
        </w:rPr>
        <w:tab/>
      </w:r>
      <w:r w:rsidRPr="003C4CFD">
        <w:rPr>
          <w:sz w:val="20"/>
          <w:szCs w:val="20"/>
          <w:lang w:val="en-GB"/>
        </w:rPr>
        <w:tab/>
        <w:t xml:space="preserve">: LEVEL </w:t>
      </w:r>
      <w:r w:rsidR="007C40C0" w:rsidRPr="003C4CFD">
        <w:rPr>
          <w:sz w:val="20"/>
          <w:szCs w:val="20"/>
          <w:lang w:val="en-GB"/>
        </w:rPr>
        <w:t>31</w:t>
      </w:r>
      <w:r w:rsidRPr="003C4CFD">
        <w:rPr>
          <w:sz w:val="20"/>
          <w:szCs w:val="20"/>
          <w:lang w:val="en-GB"/>
        </w:rPr>
        <w:t>, MENARA MULTI-PURPOSE</w:t>
      </w:r>
    </w:p>
    <w:p w:rsidR="00A61B9A" w:rsidRPr="003C4CFD" w:rsidRDefault="00A61B9A" w:rsidP="00C83BD3">
      <w:pPr>
        <w:spacing w:line="276" w:lineRule="auto"/>
        <w:ind w:left="567"/>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 xml:space="preserve">  CAPITAL SQUARE</w:t>
      </w:r>
    </w:p>
    <w:p w:rsidR="00A61B9A" w:rsidRPr="003C4CFD" w:rsidRDefault="00A61B9A" w:rsidP="00C83BD3">
      <w:pPr>
        <w:spacing w:line="276" w:lineRule="auto"/>
        <w:ind w:left="567"/>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 xml:space="preserve">  8 JALAN MUNSHI ABDULLAH</w:t>
      </w:r>
    </w:p>
    <w:p w:rsidR="00A61B9A" w:rsidRPr="003C4CFD" w:rsidRDefault="00A61B9A" w:rsidP="00C83BD3">
      <w:pPr>
        <w:spacing w:line="276" w:lineRule="auto"/>
        <w:ind w:left="567"/>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 xml:space="preserve">  50100 KUALA LUMPUR</w:t>
      </w:r>
    </w:p>
    <w:p w:rsidR="00A61B9A" w:rsidRPr="003C4CFD" w:rsidRDefault="00A61B9A" w:rsidP="00C83BD3">
      <w:pPr>
        <w:spacing w:line="276" w:lineRule="auto"/>
        <w:ind w:left="567"/>
        <w:jc w:val="both"/>
        <w:rPr>
          <w:sz w:val="20"/>
          <w:szCs w:val="20"/>
          <w:lang w:val="en-GB"/>
        </w:rPr>
      </w:pPr>
      <w:r w:rsidRPr="003C4CFD">
        <w:rPr>
          <w:sz w:val="20"/>
          <w:szCs w:val="20"/>
          <w:lang w:val="en-GB"/>
        </w:rPr>
        <w:t>Tel</w:t>
      </w:r>
      <w:r w:rsidRPr="003C4CFD">
        <w:rPr>
          <w:sz w:val="20"/>
          <w:szCs w:val="20"/>
          <w:lang w:val="en-GB"/>
        </w:rPr>
        <w:tab/>
      </w:r>
      <w:r w:rsidRPr="003C4CFD">
        <w:rPr>
          <w:sz w:val="20"/>
          <w:szCs w:val="20"/>
          <w:lang w:val="en-GB"/>
        </w:rPr>
        <w:tab/>
      </w:r>
      <w:r w:rsidRPr="003C4CFD">
        <w:rPr>
          <w:sz w:val="20"/>
          <w:szCs w:val="20"/>
          <w:lang w:val="en-GB"/>
        </w:rPr>
        <w:tab/>
        <w:t xml:space="preserve">: (603) 2604 </w:t>
      </w:r>
      <w:r w:rsidR="00790E25" w:rsidRPr="003C4CFD">
        <w:rPr>
          <w:sz w:val="20"/>
          <w:szCs w:val="20"/>
          <w:lang w:val="en-GB"/>
        </w:rPr>
        <w:t>3314</w:t>
      </w:r>
    </w:p>
    <w:p w:rsidR="00A61B9A" w:rsidRPr="003C4CFD" w:rsidRDefault="00A61B9A" w:rsidP="00C83BD3">
      <w:pPr>
        <w:spacing w:line="276" w:lineRule="auto"/>
        <w:ind w:left="567"/>
        <w:jc w:val="both"/>
        <w:rPr>
          <w:sz w:val="20"/>
          <w:szCs w:val="20"/>
          <w:lang w:val="en-GB"/>
        </w:rPr>
      </w:pPr>
      <w:r w:rsidRPr="003C4CFD">
        <w:rPr>
          <w:sz w:val="20"/>
          <w:szCs w:val="20"/>
          <w:lang w:val="en-GB"/>
        </w:rPr>
        <w:t>Fax</w:t>
      </w:r>
      <w:r w:rsidRPr="003C4CFD">
        <w:rPr>
          <w:sz w:val="20"/>
          <w:szCs w:val="20"/>
          <w:lang w:val="en-GB"/>
        </w:rPr>
        <w:tab/>
      </w:r>
      <w:r w:rsidRPr="003C4CFD">
        <w:rPr>
          <w:sz w:val="20"/>
          <w:szCs w:val="20"/>
          <w:lang w:val="en-GB"/>
        </w:rPr>
        <w:tab/>
      </w:r>
      <w:r w:rsidRPr="003C4CFD">
        <w:rPr>
          <w:sz w:val="20"/>
          <w:szCs w:val="20"/>
          <w:lang w:val="en-GB"/>
        </w:rPr>
        <w:tab/>
        <w:t>: (603) 2692 2303</w:t>
      </w:r>
    </w:p>
    <w:p w:rsidR="00A61B9A" w:rsidRPr="003C4CFD" w:rsidRDefault="00A61B9A" w:rsidP="00C83BD3">
      <w:pPr>
        <w:spacing w:line="276" w:lineRule="auto"/>
        <w:ind w:left="567"/>
        <w:jc w:val="both"/>
        <w:rPr>
          <w:sz w:val="20"/>
          <w:szCs w:val="20"/>
          <w:lang w:val="en-GB"/>
        </w:rPr>
      </w:pPr>
      <w:r w:rsidRPr="003C4CFD">
        <w:rPr>
          <w:sz w:val="20"/>
          <w:szCs w:val="20"/>
          <w:lang w:val="en-GB"/>
        </w:rPr>
        <w:t>Contact person</w:t>
      </w:r>
      <w:r w:rsidRPr="003C4CFD">
        <w:rPr>
          <w:sz w:val="20"/>
          <w:szCs w:val="20"/>
          <w:lang w:val="en-GB"/>
        </w:rPr>
        <w:tab/>
      </w:r>
      <w:r w:rsidRPr="003C4CFD">
        <w:rPr>
          <w:sz w:val="20"/>
          <w:szCs w:val="20"/>
          <w:lang w:val="en-GB"/>
        </w:rPr>
        <w:tab/>
        <w:t xml:space="preserve">: Head of </w:t>
      </w:r>
      <w:r w:rsidR="00790E25" w:rsidRPr="003C4CFD">
        <w:rPr>
          <w:sz w:val="20"/>
          <w:szCs w:val="20"/>
          <w:lang w:val="en-GB"/>
        </w:rPr>
        <w:t>Transaction Banking – Products and Channel Management</w:t>
      </w:r>
    </w:p>
    <w:p w:rsidR="00A61B9A" w:rsidRPr="003C4CFD" w:rsidRDefault="00A61B9A" w:rsidP="00C83BD3">
      <w:pPr>
        <w:spacing w:line="276" w:lineRule="auto"/>
        <w:ind w:left="567"/>
        <w:jc w:val="both"/>
        <w:rPr>
          <w:sz w:val="20"/>
          <w:szCs w:val="20"/>
          <w:lang w:val="en-GB"/>
        </w:rPr>
      </w:pPr>
    </w:p>
    <w:p w:rsidR="00A61B9A" w:rsidRPr="003C4CFD" w:rsidRDefault="00A61B9A" w:rsidP="00C83BD3">
      <w:pPr>
        <w:spacing w:line="276" w:lineRule="auto"/>
        <w:ind w:left="567"/>
        <w:jc w:val="both"/>
        <w:rPr>
          <w:sz w:val="20"/>
          <w:szCs w:val="20"/>
          <w:lang w:val="en-GB"/>
        </w:rPr>
      </w:pPr>
      <w:r w:rsidRPr="003C4CFD">
        <w:rPr>
          <w:sz w:val="20"/>
          <w:szCs w:val="20"/>
          <w:lang w:val="en-GB"/>
        </w:rPr>
        <w:t xml:space="preserve">For the </w:t>
      </w:r>
      <w:r w:rsidR="006452E7" w:rsidRPr="003C4CFD">
        <w:rPr>
          <w:sz w:val="20"/>
          <w:szCs w:val="20"/>
          <w:lang w:val="en-GB"/>
        </w:rPr>
        <w:t>S</w:t>
      </w:r>
      <w:r w:rsidR="00696A7D" w:rsidRPr="003C4CFD">
        <w:rPr>
          <w:sz w:val="20"/>
          <w:szCs w:val="20"/>
          <w:lang w:val="en-GB"/>
        </w:rPr>
        <w:t>ub s</w:t>
      </w:r>
      <w:r w:rsidR="006452E7" w:rsidRPr="003C4CFD">
        <w:rPr>
          <w:sz w:val="20"/>
          <w:szCs w:val="20"/>
          <w:lang w:val="en-GB"/>
        </w:rPr>
        <w:t>eller</w:t>
      </w:r>
      <w:r w:rsidRPr="003C4CFD">
        <w:rPr>
          <w:sz w:val="20"/>
          <w:szCs w:val="20"/>
          <w:lang w:val="en-GB"/>
        </w:rPr>
        <w:t xml:space="preserve"> </w:t>
      </w:r>
    </w:p>
    <w:p w:rsidR="00A61B9A" w:rsidRPr="00960B11" w:rsidRDefault="00A61B9A" w:rsidP="00C83BD3">
      <w:pPr>
        <w:spacing w:line="276" w:lineRule="auto"/>
        <w:ind w:left="567"/>
        <w:jc w:val="both"/>
        <w:rPr>
          <w:sz w:val="20"/>
          <w:szCs w:val="20"/>
          <w:highlight w:val="yellow"/>
          <w:lang w:val="en-GB"/>
        </w:rPr>
      </w:pPr>
      <w:r w:rsidRPr="00960B11">
        <w:rPr>
          <w:sz w:val="20"/>
          <w:szCs w:val="20"/>
          <w:highlight w:val="yellow"/>
          <w:lang w:val="en-GB"/>
        </w:rPr>
        <w:t>Address</w:t>
      </w:r>
      <w:r w:rsidRPr="00960B11">
        <w:rPr>
          <w:sz w:val="20"/>
          <w:szCs w:val="20"/>
          <w:highlight w:val="yellow"/>
          <w:lang w:val="en-GB"/>
        </w:rPr>
        <w:tab/>
      </w:r>
      <w:r w:rsidRPr="00960B11">
        <w:rPr>
          <w:sz w:val="20"/>
          <w:szCs w:val="20"/>
          <w:highlight w:val="yellow"/>
          <w:lang w:val="en-GB"/>
        </w:rPr>
        <w:tab/>
      </w:r>
      <w:r w:rsidRPr="00960B11">
        <w:rPr>
          <w:sz w:val="20"/>
          <w:szCs w:val="20"/>
          <w:highlight w:val="yellow"/>
          <w:lang w:val="en-GB"/>
        </w:rPr>
        <w:tab/>
        <w:t xml:space="preserve">: </w:t>
      </w:r>
    </w:p>
    <w:p w:rsidR="00A61B9A" w:rsidRPr="00960B11" w:rsidRDefault="00A61B9A" w:rsidP="00C83BD3">
      <w:pPr>
        <w:spacing w:line="276" w:lineRule="auto"/>
        <w:ind w:left="567"/>
        <w:jc w:val="both"/>
        <w:rPr>
          <w:sz w:val="20"/>
          <w:szCs w:val="20"/>
          <w:highlight w:val="yellow"/>
          <w:lang w:val="sv-SE"/>
        </w:rPr>
      </w:pPr>
      <w:r w:rsidRPr="00960B11">
        <w:rPr>
          <w:sz w:val="20"/>
          <w:szCs w:val="20"/>
          <w:highlight w:val="yellow"/>
          <w:lang w:val="en-GB"/>
        </w:rPr>
        <w:tab/>
      </w:r>
      <w:r w:rsidRPr="00960B11">
        <w:rPr>
          <w:sz w:val="20"/>
          <w:szCs w:val="20"/>
          <w:highlight w:val="yellow"/>
          <w:lang w:val="en-GB"/>
        </w:rPr>
        <w:tab/>
      </w:r>
      <w:r w:rsidRPr="00960B11">
        <w:rPr>
          <w:sz w:val="20"/>
          <w:szCs w:val="20"/>
          <w:highlight w:val="yellow"/>
          <w:lang w:val="en-GB"/>
        </w:rPr>
        <w:tab/>
        <w:t xml:space="preserve">  </w:t>
      </w:r>
      <w:r w:rsidRPr="00960B11">
        <w:rPr>
          <w:sz w:val="20"/>
          <w:szCs w:val="20"/>
          <w:highlight w:val="yellow"/>
          <w:lang w:val="en-GB"/>
        </w:rPr>
        <w:tab/>
      </w:r>
      <w:r w:rsidRPr="00960B11">
        <w:rPr>
          <w:sz w:val="20"/>
          <w:szCs w:val="20"/>
          <w:highlight w:val="yellow"/>
          <w:lang w:val="sv-SE"/>
        </w:rPr>
        <w:t xml:space="preserve">  </w:t>
      </w:r>
    </w:p>
    <w:p w:rsidR="00A61B9A" w:rsidRPr="00960B11" w:rsidRDefault="00A61B9A" w:rsidP="00C83BD3">
      <w:pPr>
        <w:spacing w:line="276" w:lineRule="auto"/>
        <w:ind w:left="567"/>
        <w:jc w:val="both"/>
        <w:rPr>
          <w:sz w:val="20"/>
          <w:szCs w:val="20"/>
          <w:highlight w:val="yellow"/>
          <w:lang w:val="sv-SE"/>
        </w:rPr>
      </w:pPr>
      <w:r w:rsidRPr="00960B11">
        <w:rPr>
          <w:sz w:val="20"/>
          <w:szCs w:val="20"/>
          <w:highlight w:val="yellow"/>
          <w:lang w:val="sv-SE"/>
        </w:rPr>
        <w:tab/>
      </w:r>
      <w:r w:rsidRPr="00960B11">
        <w:rPr>
          <w:sz w:val="20"/>
          <w:szCs w:val="20"/>
          <w:highlight w:val="yellow"/>
          <w:lang w:val="sv-SE"/>
        </w:rPr>
        <w:tab/>
      </w:r>
      <w:r w:rsidRPr="00960B11">
        <w:rPr>
          <w:sz w:val="20"/>
          <w:szCs w:val="20"/>
          <w:highlight w:val="yellow"/>
          <w:lang w:val="sv-SE"/>
        </w:rPr>
        <w:tab/>
        <w:t xml:space="preserve">  </w:t>
      </w:r>
      <w:r w:rsidRPr="00960B11">
        <w:rPr>
          <w:sz w:val="20"/>
          <w:szCs w:val="20"/>
          <w:highlight w:val="yellow"/>
          <w:lang w:val="sv-SE"/>
        </w:rPr>
        <w:tab/>
        <w:t xml:space="preserve">  </w:t>
      </w:r>
    </w:p>
    <w:p w:rsidR="00A61B9A" w:rsidRPr="00960B11" w:rsidRDefault="00A61B9A" w:rsidP="00C83BD3">
      <w:pPr>
        <w:spacing w:line="276" w:lineRule="auto"/>
        <w:ind w:left="567"/>
        <w:jc w:val="both"/>
        <w:rPr>
          <w:sz w:val="20"/>
          <w:szCs w:val="20"/>
          <w:highlight w:val="yellow"/>
          <w:lang w:val="sv-SE"/>
        </w:rPr>
      </w:pPr>
      <w:r w:rsidRPr="00960B11">
        <w:rPr>
          <w:sz w:val="20"/>
          <w:szCs w:val="20"/>
          <w:highlight w:val="yellow"/>
          <w:lang w:val="sv-SE"/>
        </w:rPr>
        <w:t>Tel</w:t>
      </w:r>
      <w:r w:rsidRPr="00960B11">
        <w:rPr>
          <w:sz w:val="20"/>
          <w:szCs w:val="20"/>
          <w:highlight w:val="yellow"/>
          <w:lang w:val="sv-SE"/>
        </w:rPr>
        <w:tab/>
      </w:r>
      <w:r w:rsidRPr="00960B11">
        <w:rPr>
          <w:sz w:val="20"/>
          <w:szCs w:val="20"/>
          <w:highlight w:val="yellow"/>
          <w:lang w:val="sv-SE"/>
        </w:rPr>
        <w:tab/>
      </w:r>
      <w:r w:rsidRPr="00960B11">
        <w:rPr>
          <w:sz w:val="20"/>
          <w:szCs w:val="20"/>
          <w:highlight w:val="yellow"/>
          <w:lang w:val="sv-SE"/>
        </w:rPr>
        <w:tab/>
        <w:t xml:space="preserve">: </w:t>
      </w:r>
    </w:p>
    <w:p w:rsidR="00F770E9" w:rsidRPr="00960B11" w:rsidRDefault="00A61B9A" w:rsidP="00F770E9">
      <w:pPr>
        <w:spacing w:line="276" w:lineRule="auto"/>
        <w:ind w:left="567"/>
        <w:jc w:val="both"/>
        <w:rPr>
          <w:sz w:val="20"/>
          <w:szCs w:val="20"/>
          <w:highlight w:val="yellow"/>
          <w:lang w:val="sv-SE"/>
        </w:rPr>
      </w:pPr>
      <w:r w:rsidRPr="00960B11">
        <w:rPr>
          <w:sz w:val="20"/>
          <w:szCs w:val="20"/>
          <w:highlight w:val="yellow"/>
          <w:lang w:val="sv-SE"/>
        </w:rPr>
        <w:t>Fax</w:t>
      </w:r>
      <w:r w:rsidRPr="00960B11">
        <w:rPr>
          <w:sz w:val="20"/>
          <w:szCs w:val="20"/>
          <w:highlight w:val="yellow"/>
          <w:lang w:val="sv-SE"/>
        </w:rPr>
        <w:tab/>
      </w:r>
      <w:r w:rsidRPr="00960B11">
        <w:rPr>
          <w:sz w:val="20"/>
          <w:szCs w:val="20"/>
          <w:highlight w:val="yellow"/>
          <w:lang w:val="sv-SE"/>
        </w:rPr>
        <w:tab/>
      </w:r>
      <w:r w:rsidRPr="00960B11">
        <w:rPr>
          <w:sz w:val="20"/>
          <w:szCs w:val="20"/>
          <w:highlight w:val="yellow"/>
          <w:lang w:val="sv-SE"/>
        </w:rPr>
        <w:tab/>
        <w:t xml:space="preserve">: </w:t>
      </w:r>
    </w:p>
    <w:p w:rsidR="00A61B9A" w:rsidRPr="003C4CFD" w:rsidRDefault="00A61B9A" w:rsidP="00F770E9">
      <w:pPr>
        <w:spacing w:line="276" w:lineRule="auto"/>
        <w:ind w:left="567"/>
        <w:jc w:val="both"/>
        <w:rPr>
          <w:sz w:val="20"/>
          <w:szCs w:val="20"/>
          <w:lang w:val="en-GB"/>
        </w:rPr>
      </w:pPr>
      <w:r w:rsidRPr="00960B11">
        <w:rPr>
          <w:sz w:val="20"/>
          <w:szCs w:val="20"/>
          <w:highlight w:val="yellow"/>
          <w:lang w:val="en-GB"/>
        </w:rPr>
        <w:t>Contact person</w:t>
      </w:r>
      <w:r w:rsidRPr="00960B11">
        <w:rPr>
          <w:sz w:val="20"/>
          <w:szCs w:val="20"/>
          <w:highlight w:val="yellow"/>
          <w:lang w:val="en-GB"/>
        </w:rPr>
        <w:tab/>
      </w:r>
      <w:r w:rsidRPr="00960B11">
        <w:rPr>
          <w:sz w:val="20"/>
          <w:szCs w:val="20"/>
          <w:highlight w:val="yellow"/>
          <w:lang w:val="en-GB"/>
        </w:rPr>
        <w:tab/>
        <w:t>:</w:t>
      </w:r>
    </w:p>
    <w:p w:rsidR="007B0904" w:rsidRPr="003C4CFD" w:rsidRDefault="007B0904" w:rsidP="00F770E9">
      <w:pPr>
        <w:spacing w:line="276" w:lineRule="auto"/>
        <w:ind w:left="567"/>
        <w:jc w:val="both"/>
        <w:rPr>
          <w:sz w:val="20"/>
          <w:szCs w:val="20"/>
          <w:lang w:val="en-GB"/>
        </w:rPr>
      </w:pPr>
    </w:p>
    <w:p w:rsidR="007B0904" w:rsidRPr="003C4CFD" w:rsidRDefault="00B07053" w:rsidP="0040513B">
      <w:pPr>
        <w:tabs>
          <w:tab w:val="left" w:pos="567"/>
        </w:tabs>
        <w:spacing w:line="276" w:lineRule="auto"/>
        <w:jc w:val="both"/>
        <w:rPr>
          <w:sz w:val="20"/>
          <w:szCs w:val="20"/>
          <w:lang w:val="en-GB"/>
        </w:rPr>
      </w:pPr>
      <w:r w:rsidRPr="003C4CFD">
        <w:rPr>
          <w:sz w:val="20"/>
          <w:szCs w:val="20"/>
          <w:lang w:val="en-GB"/>
        </w:rPr>
        <w:t>17.2</w:t>
      </w:r>
      <w:r w:rsidRPr="003C4CFD">
        <w:rPr>
          <w:sz w:val="20"/>
          <w:szCs w:val="20"/>
          <w:lang w:val="en-GB"/>
        </w:rPr>
        <w:tab/>
      </w:r>
      <w:r w:rsidR="007B0904" w:rsidRPr="003C4CFD">
        <w:rPr>
          <w:sz w:val="20"/>
          <w:szCs w:val="20"/>
          <w:lang w:val="en-GB"/>
        </w:rPr>
        <w:t>Any notice required to be given hereunder, shall be deemed to have been received:</w:t>
      </w:r>
    </w:p>
    <w:p w:rsidR="007B0904" w:rsidRPr="003C4CFD" w:rsidRDefault="007B0904" w:rsidP="00173843">
      <w:pPr>
        <w:numPr>
          <w:ilvl w:val="2"/>
          <w:numId w:val="33"/>
        </w:numPr>
        <w:spacing w:line="276" w:lineRule="auto"/>
        <w:ind w:left="1134" w:hanging="567"/>
        <w:jc w:val="both"/>
        <w:rPr>
          <w:sz w:val="20"/>
          <w:szCs w:val="20"/>
          <w:lang w:val="en-GB"/>
        </w:rPr>
      </w:pPr>
      <w:r w:rsidRPr="003C4CFD">
        <w:rPr>
          <w:sz w:val="20"/>
          <w:szCs w:val="20"/>
          <w:lang w:val="en-GB"/>
        </w:rPr>
        <w:t>in the case of delivery in person – when delivered;</w:t>
      </w:r>
    </w:p>
    <w:p w:rsidR="007B0904" w:rsidRPr="003C4CFD" w:rsidRDefault="007B0904" w:rsidP="00173843">
      <w:pPr>
        <w:numPr>
          <w:ilvl w:val="2"/>
          <w:numId w:val="33"/>
        </w:numPr>
        <w:spacing w:line="276" w:lineRule="auto"/>
        <w:ind w:left="1134" w:hanging="567"/>
        <w:jc w:val="both"/>
        <w:rPr>
          <w:sz w:val="20"/>
          <w:szCs w:val="20"/>
          <w:lang w:val="en-GB"/>
        </w:rPr>
      </w:pPr>
      <w:r w:rsidRPr="003C4CFD">
        <w:rPr>
          <w:sz w:val="20"/>
          <w:szCs w:val="20"/>
          <w:lang w:val="en-GB"/>
        </w:rPr>
        <w:t>in the case of service by ordinary post – within five (5) working days; and</w:t>
      </w:r>
    </w:p>
    <w:p w:rsidR="0040513B" w:rsidRPr="003C4CFD" w:rsidRDefault="007B0904" w:rsidP="0040513B">
      <w:pPr>
        <w:numPr>
          <w:ilvl w:val="2"/>
          <w:numId w:val="33"/>
        </w:numPr>
        <w:spacing w:line="276" w:lineRule="auto"/>
        <w:ind w:left="1134" w:hanging="567"/>
        <w:jc w:val="both"/>
        <w:rPr>
          <w:sz w:val="20"/>
          <w:szCs w:val="20"/>
          <w:lang w:val="en-GB"/>
        </w:rPr>
      </w:pPr>
      <w:r w:rsidRPr="003C4CFD">
        <w:rPr>
          <w:sz w:val="20"/>
          <w:szCs w:val="20"/>
          <w:lang w:val="en-GB"/>
        </w:rPr>
        <w:t>if sent by telex or facsimile (with proof of transmission slip) to the correct number or designated address – within forty eight (48) working hours.</w:t>
      </w:r>
    </w:p>
    <w:p w:rsidR="0040513B" w:rsidRPr="003C4CFD" w:rsidRDefault="0040513B" w:rsidP="0040513B">
      <w:pPr>
        <w:spacing w:line="276" w:lineRule="auto"/>
        <w:jc w:val="both"/>
        <w:rPr>
          <w:sz w:val="20"/>
          <w:szCs w:val="20"/>
          <w:lang w:val="en-GB"/>
        </w:rPr>
      </w:pPr>
    </w:p>
    <w:p w:rsidR="0040513B" w:rsidRPr="003C4CFD" w:rsidRDefault="0040513B" w:rsidP="0040513B">
      <w:pPr>
        <w:spacing w:line="276" w:lineRule="auto"/>
        <w:jc w:val="both"/>
        <w:rPr>
          <w:sz w:val="20"/>
          <w:szCs w:val="20"/>
          <w:lang w:val="en-GB"/>
        </w:rPr>
      </w:pPr>
    </w:p>
    <w:p w:rsidR="0040513B" w:rsidRPr="003C4CFD" w:rsidRDefault="00B07053" w:rsidP="0040513B">
      <w:pPr>
        <w:tabs>
          <w:tab w:val="left" w:pos="567"/>
        </w:tabs>
        <w:spacing w:line="276" w:lineRule="auto"/>
        <w:jc w:val="both"/>
        <w:rPr>
          <w:sz w:val="20"/>
          <w:szCs w:val="20"/>
          <w:lang w:val="en-GB"/>
        </w:rPr>
      </w:pPr>
      <w:r w:rsidRPr="003C4CFD">
        <w:rPr>
          <w:b/>
          <w:sz w:val="20"/>
          <w:szCs w:val="20"/>
          <w:lang w:val="en-GB"/>
        </w:rPr>
        <w:t>18.</w:t>
      </w:r>
      <w:r w:rsidRPr="003C4CFD">
        <w:rPr>
          <w:b/>
          <w:sz w:val="20"/>
          <w:szCs w:val="20"/>
          <w:lang w:val="en-GB"/>
        </w:rPr>
        <w:tab/>
      </w:r>
      <w:r w:rsidR="009436F5" w:rsidRPr="003C4CFD">
        <w:rPr>
          <w:b/>
          <w:bCs/>
          <w:sz w:val="20"/>
          <w:szCs w:val="20"/>
        </w:rPr>
        <w:t>PERSONAL DATA PROTECTION</w:t>
      </w:r>
      <w:r w:rsidR="008F0ADD" w:rsidRPr="003C4CFD">
        <w:rPr>
          <w:b/>
          <w:bCs/>
          <w:sz w:val="20"/>
          <w:szCs w:val="20"/>
        </w:rPr>
        <w:t xml:space="preserve"> </w:t>
      </w:r>
    </w:p>
    <w:p w:rsidR="0040513B" w:rsidRPr="003C4CFD" w:rsidRDefault="0040513B" w:rsidP="0040513B">
      <w:pPr>
        <w:tabs>
          <w:tab w:val="left" w:pos="567"/>
        </w:tabs>
        <w:spacing w:line="276" w:lineRule="auto"/>
        <w:jc w:val="both"/>
        <w:rPr>
          <w:sz w:val="20"/>
          <w:szCs w:val="20"/>
          <w:lang w:val="en-GB"/>
        </w:rPr>
      </w:pPr>
    </w:p>
    <w:p w:rsidR="0040513B" w:rsidRPr="003C4CFD" w:rsidRDefault="00B07053" w:rsidP="0040513B">
      <w:pPr>
        <w:tabs>
          <w:tab w:val="left" w:pos="567"/>
        </w:tabs>
        <w:spacing w:line="276" w:lineRule="auto"/>
        <w:ind w:left="567" w:hanging="567"/>
        <w:jc w:val="both"/>
        <w:rPr>
          <w:sz w:val="20"/>
          <w:szCs w:val="20"/>
          <w:lang w:val="en-GB"/>
        </w:rPr>
      </w:pPr>
      <w:r w:rsidRPr="003C4CFD">
        <w:rPr>
          <w:sz w:val="20"/>
          <w:szCs w:val="20"/>
          <w:lang w:val="en-GB"/>
        </w:rPr>
        <w:t>18.1</w:t>
      </w:r>
      <w:r w:rsidRPr="003C4CFD">
        <w:rPr>
          <w:sz w:val="20"/>
          <w:szCs w:val="20"/>
          <w:lang w:val="en-GB"/>
        </w:rPr>
        <w:tab/>
      </w:r>
      <w:r w:rsidR="009436F5" w:rsidRPr="003C4CFD">
        <w:rPr>
          <w:rFonts w:eastAsia="MS Mincho"/>
          <w:sz w:val="20"/>
          <w:szCs w:val="20"/>
          <w:lang w:eastAsia="ja-JP"/>
        </w:rPr>
        <w:t xml:space="preserve">The </w:t>
      </w:r>
      <w:r w:rsidR="00696A7D" w:rsidRPr="003C4CFD">
        <w:rPr>
          <w:rFonts w:eastAsia="MS Mincho"/>
          <w:sz w:val="20"/>
          <w:szCs w:val="20"/>
          <w:lang w:eastAsia="ja-JP"/>
        </w:rPr>
        <w:t>Sub seller</w:t>
      </w:r>
      <w:r w:rsidR="009436F5" w:rsidRPr="003C4CFD">
        <w:rPr>
          <w:rFonts w:eastAsia="MS Mincho"/>
          <w:sz w:val="20"/>
          <w:szCs w:val="20"/>
          <w:lang w:eastAsia="ja-JP"/>
        </w:rPr>
        <w:t xml:space="preserve"> consents to the provision and use of information supplied to the FPX Operator and/or the Acquirer in connection with the FPX service. The </w:t>
      </w:r>
      <w:r w:rsidR="00696A7D" w:rsidRPr="003C4CFD">
        <w:rPr>
          <w:rFonts w:eastAsia="MS Mincho"/>
          <w:sz w:val="20"/>
          <w:szCs w:val="20"/>
          <w:lang w:eastAsia="ja-JP"/>
        </w:rPr>
        <w:t xml:space="preserve">Sub seller </w:t>
      </w:r>
      <w:r w:rsidR="009436F5" w:rsidRPr="003C4CFD">
        <w:rPr>
          <w:rFonts w:eastAsia="MS Mincho"/>
          <w:sz w:val="20"/>
          <w:szCs w:val="20"/>
          <w:lang w:eastAsia="ja-JP"/>
        </w:rPr>
        <w:t>further agrees to notify the FPX Operator and/or the Acquirer in writing of any update to any such information as soon as it is aware that the information so supplied in connection with the FPX service has become out-dated.</w:t>
      </w:r>
    </w:p>
    <w:p w:rsidR="0040513B" w:rsidRPr="003C4CFD" w:rsidRDefault="0040513B" w:rsidP="0040513B">
      <w:pPr>
        <w:tabs>
          <w:tab w:val="left" w:pos="567"/>
        </w:tabs>
        <w:spacing w:line="276" w:lineRule="auto"/>
        <w:ind w:left="567" w:hanging="567"/>
        <w:jc w:val="both"/>
        <w:rPr>
          <w:sz w:val="20"/>
          <w:szCs w:val="20"/>
          <w:lang w:val="en-GB"/>
        </w:rPr>
      </w:pPr>
    </w:p>
    <w:p w:rsidR="0040513B" w:rsidRPr="003C4CFD" w:rsidRDefault="00B07053" w:rsidP="0040513B">
      <w:pPr>
        <w:tabs>
          <w:tab w:val="left" w:pos="567"/>
        </w:tabs>
        <w:spacing w:line="276" w:lineRule="auto"/>
        <w:ind w:left="567" w:hanging="567"/>
        <w:jc w:val="both"/>
        <w:rPr>
          <w:sz w:val="20"/>
          <w:szCs w:val="20"/>
          <w:lang w:val="en-GB"/>
        </w:rPr>
      </w:pPr>
      <w:r w:rsidRPr="003C4CFD">
        <w:rPr>
          <w:sz w:val="20"/>
          <w:szCs w:val="20"/>
          <w:lang w:val="en-GB"/>
        </w:rPr>
        <w:t>18.2</w:t>
      </w:r>
      <w:r w:rsidRPr="003C4CFD">
        <w:rPr>
          <w:sz w:val="20"/>
          <w:szCs w:val="20"/>
          <w:lang w:val="en-GB"/>
        </w:rPr>
        <w:tab/>
      </w:r>
      <w:r w:rsidR="009436F5" w:rsidRPr="003C4CFD">
        <w:rPr>
          <w:rFonts w:eastAsia="MS Mincho"/>
          <w:sz w:val="20"/>
          <w:szCs w:val="20"/>
          <w:lang w:eastAsia="ja-JP"/>
        </w:rPr>
        <w:t xml:space="preserve">The </w:t>
      </w:r>
      <w:r w:rsidR="00696A7D" w:rsidRPr="003C4CFD">
        <w:rPr>
          <w:rFonts w:eastAsia="MS Mincho"/>
          <w:sz w:val="20"/>
          <w:szCs w:val="20"/>
          <w:lang w:eastAsia="ja-JP"/>
        </w:rPr>
        <w:t xml:space="preserve">Sub seller </w:t>
      </w:r>
      <w:r w:rsidR="009436F5" w:rsidRPr="003C4CFD">
        <w:rPr>
          <w:rFonts w:eastAsia="MS Mincho"/>
          <w:sz w:val="20"/>
          <w:szCs w:val="20"/>
          <w:lang w:eastAsia="ja-JP"/>
        </w:rPr>
        <w:t>agrees to comply with the Personal Data Protection Act 2010 of which it is bound and shall not do any act that will cause the Acquirer, Buyer Bank and FPX Operator to breach any personal data protection laws.</w:t>
      </w:r>
    </w:p>
    <w:p w:rsidR="0040513B" w:rsidRPr="003C4CFD" w:rsidRDefault="0040513B" w:rsidP="0040513B">
      <w:pPr>
        <w:tabs>
          <w:tab w:val="left" w:pos="567"/>
        </w:tabs>
        <w:spacing w:line="276" w:lineRule="auto"/>
        <w:ind w:left="567" w:hanging="567"/>
        <w:jc w:val="both"/>
        <w:rPr>
          <w:sz w:val="20"/>
          <w:szCs w:val="20"/>
          <w:lang w:val="en-GB"/>
        </w:rPr>
      </w:pPr>
    </w:p>
    <w:p w:rsidR="0040513B" w:rsidRPr="003C4CFD" w:rsidRDefault="0040513B" w:rsidP="0040513B">
      <w:pPr>
        <w:tabs>
          <w:tab w:val="left" w:pos="567"/>
        </w:tabs>
        <w:spacing w:line="276" w:lineRule="auto"/>
        <w:ind w:left="567" w:hanging="567"/>
        <w:jc w:val="both"/>
        <w:rPr>
          <w:sz w:val="20"/>
          <w:szCs w:val="20"/>
          <w:lang w:val="en-GB"/>
        </w:rPr>
      </w:pPr>
    </w:p>
    <w:p w:rsidR="0040513B" w:rsidRPr="003C4CFD" w:rsidRDefault="00B07053" w:rsidP="0040513B">
      <w:pPr>
        <w:tabs>
          <w:tab w:val="left" w:pos="567"/>
        </w:tabs>
        <w:spacing w:line="276" w:lineRule="auto"/>
        <w:ind w:left="567" w:hanging="567"/>
        <w:jc w:val="both"/>
        <w:rPr>
          <w:sz w:val="20"/>
          <w:szCs w:val="20"/>
          <w:lang w:val="en-GB"/>
        </w:rPr>
      </w:pPr>
      <w:r w:rsidRPr="003C4CFD">
        <w:rPr>
          <w:b/>
          <w:sz w:val="20"/>
          <w:szCs w:val="20"/>
          <w:lang w:val="en-GB"/>
        </w:rPr>
        <w:t>19.</w:t>
      </w:r>
      <w:r w:rsidRPr="003C4CFD">
        <w:rPr>
          <w:b/>
          <w:sz w:val="20"/>
          <w:szCs w:val="20"/>
          <w:lang w:val="en-GB"/>
        </w:rPr>
        <w:tab/>
      </w:r>
      <w:r w:rsidR="009436F5" w:rsidRPr="003C4CFD">
        <w:rPr>
          <w:b/>
          <w:sz w:val="20"/>
          <w:szCs w:val="20"/>
        </w:rPr>
        <w:t>VARIATION AND WAIVER</w:t>
      </w:r>
      <w:r w:rsidR="008F0ADD" w:rsidRPr="003C4CFD">
        <w:rPr>
          <w:b/>
          <w:sz w:val="20"/>
          <w:szCs w:val="20"/>
        </w:rPr>
        <w:t xml:space="preserve"> </w:t>
      </w:r>
    </w:p>
    <w:p w:rsidR="0040513B" w:rsidRPr="003C4CFD" w:rsidRDefault="0040513B" w:rsidP="0040513B">
      <w:pPr>
        <w:tabs>
          <w:tab w:val="left" w:pos="567"/>
        </w:tabs>
        <w:spacing w:line="276" w:lineRule="auto"/>
        <w:ind w:left="567" w:hanging="567"/>
        <w:jc w:val="both"/>
        <w:rPr>
          <w:sz w:val="20"/>
          <w:szCs w:val="20"/>
          <w:lang w:val="en-GB"/>
        </w:rPr>
      </w:pPr>
    </w:p>
    <w:p w:rsidR="009436F5" w:rsidRPr="003C4CFD" w:rsidRDefault="00B07053" w:rsidP="0040513B">
      <w:pPr>
        <w:tabs>
          <w:tab w:val="left" w:pos="567"/>
        </w:tabs>
        <w:spacing w:line="276" w:lineRule="auto"/>
        <w:ind w:left="567" w:hanging="567"/>
        <w:jc w:val="both"/>
        <w:rPr>
          <w:sz w:val="20"/>
          <w:szCs w:val="20"/>
          <w:lang w:val="en-GB"/>
        </w:rPr>
      </w:pPr>
      <w:r w:rsidRPr="003C4CFD">
        <w:rPr>
          <w:sz w:val="20"/>
          <w:szCs w:val="20"/>
          <w:lang w:val="en-GB"/>
        </w:rPr>
        <w:t>19.1</w:t>
      </w:r>
      <w:r w:rsidRPr="003C4CFD">
        <w:rPr>
          <w:sz w:val="20"/>
          <w:szCs w:val="20"/>
          <w:lang w:val="en-GB"/>
        </w:rPr>
        <w:tab/>
      </w:r>
      <w:r w:rsidR="009436F5" w:rsidRPr="003C4CFD">
        <w:rPr>
          <w:rFonts w:eastAsia="MS Mincho"/>
          <w:sz w:val="20"/>
          <w:szCs w:val="20"/>
          <w:lang w:eastAsia="ja-JP"/>
        </w:rPr>
        <w:t>The Acquirer may change the terms of this Agreement at any time in writing and such change shall take effect from the date specified in the notice.</w:t>
      </w:r>
    </w:p>
    <w:p w:rsidR="00CA6B75" w:rsidRPr="003C4CFD" w:rsidRDefault="00B07053" w:rsidP="0040513B">
      <w:pPr>
        <w:keepNext/>
        <w:widowControl/>
        <w:tabs>
          <w:tab w:val="left" w:pos="567"/>
        </w:tabs>
        <w:autoSpaceDE/>
        <w:autoSpaceDN/>
        <w:spacing w:before="240"/>
        <w:ind w:left="567" w:hanging="567"/>
        <w:jc w:val="both"/>
        <w:rPr>
          <w:rFonts w:eastAsia="MS Mincho"/>
          <w:sz w:val="20"/>
          <w:szCs w:val="20"/>
          <w:lang w:eastAsia="ja-JP"/>
        </w:rPr>
      </w:pPr>
      <w:r w:rsidRPr="003C4CFD">
        <w:rPr>
          <w:rFonts w:eastAsia="MS Mincho"/>
          <w:sz w:val="20"/>
          <w:szCs w:val="20"/>
          <w:lang w:eastAsia="ja-JP"/>
        </w:rPr>
        <w:t>19.2</w:t>
      </w:r>
      <w:r w:rsidRPr="003C4CFD">
        <w:rPr>
          <w:rFonts w:eastAsia="MS Mincho"/>
          <w:sz w:val="20"/>
          <w:szCs w:val="20"/>
          <w:lang w:eastAsia="ja-JP"/>
        </w:rPr>
        <w:tab/>
      </w:r>
      <w:r w:rsidR="008178C2" w:rsidRPr="003C4CFD">
        <w:rPr>
          <w:rFonts w:eastAsia="MS Mincho"/>
          <w:sz w:val="20"/>
          <w:szCs w:val="20"/>
          <w:lang w:eastAsia="ja-JP"/>
        </w:rPr>
        <w:t xml:space="preserve">Failure </w:t>
      </w:r>
      <w:r w:rsidR="00D93C70" w:rsidRPr="003C4CFD">
        <w:rPr>
          <w:sz w:val="20"/>
          <w:szCs w:val="20"/>
        </w:rPr>
        <w:t xml:space="preserve">or neglect by </w:t>
      </w:r>
      <w:r w:rsidR="00E20893" w:rsidRPr="003C4CFD">
        <w:rPr>
          <w:sz w:val="20"/>
          <w:szCs w:val="20"/>
        </w:rPr>
        <w:t>any</w:t>
      </w:r>
      <w:r w:rsidR="00D93C70" w:rsidRPr="003C4CFD">
        <w:rPr>
          <w:sz w:val="20"/>
          <w:szCs w:val="20"/>
        </w:rPr>
        <w:t xml:space="preserve"> </w:t>
      </w:r>
      <w:r w:rsidR="00E20893" w:rsidRPr="003C4CFD">
        <w:rPr>
          <w:sz w:val="20"/>
          <w:szCs w:val="20"/>
        </w:rPr>
        <w:t>parties</w:t>
      </w:r>
      <w:r w:rsidR="008178C2" w:rsidRPr="003C4CFD">
        <w:rPr>
          <w:sz w:val="20"/>
          <w:szCs w:val="20"/>
        </w:rPr>
        <w:t xml:space="preserve"> to enforce at any time the provisions hereof shall not be construed or be d</w:t>
      </w:r>
      <w:r w:rsidR="00D93C70" w:rsidRPr="003C4CFD">
        <w:rPr>
          <w:sz w:val="20"/>
          <w:szCs w:val="20"/>
        </w:rPr>
        <w:t xml:space="preserve">eemed to be a waiver of </w:t>
      </w:r>
      <w:r w:rsidR="00E20893" w:rsidRPr="003C4CFD">
        <w:rPr>
          <w:sz w:val="20"/>
          <w:szCs w:val="20"/>
        </w:rPr>
        <w:t>any parties’</w:t>
      </w:r>
      <w:r w:rsidR="008178C2" w:rsidRPr="003C4CFD">
        <w:rPr>
          <w:sz w:val="20"/>
          <w:szCs w:val="20"/>
        </w:rPr>
        <w:t xml:space="preserve"> right</w:t>
      </w:r>
      <w:r w:rsidR="00594703" w:rsidRPr="003C4CFD">
        <w:rPr>
          <w:sz w:val="20"/>
          <w:szCs w:val="20"/>
        </w:rPr>
        <w:t xml:space="preserve"> or obligation</w:t>
      </w:r>
      <w:r w:rsidR="008178C2" w:rsidRPr="003C4CFD">
        <w:rPr>
          <w:sz w:val="20"/>
          <w:szCs w:val="20"/>
        </w:rPr>
        <w:t xml:space="preserve"> herein nor in any way </w:t>
      </w:r>
      <w:r w:rsidR="008178C2" w:rsidRPr="003C4CFD">
        <w:rPr>
          <w:sz w:val="20"/>
          <w:szCs w:val="20"/>
        </w:rPr>
        <w:lastRenderedPageBreak/>
        <w:t xml:space="preserve">affect the validity of the whole or any part of this Agreement nor prejudice </w:t>
      </w:r>
      <w:r w:rsidR="00E20893" w:rsidRPr="003C4CFD">
        <w:rPr>
          <w:sz w:val="20"/>
          <w:szCs w:val="20"/>
        </w:rPr>
        <w:t xml:space="preserve">any parties’ </w:t>
      </w:r>
      <w:r w:rsidR="008178C2" w:rsidRPr="003C4CFD">
        <w:rPr>
          <w:sz w:val="20"/>
          <w:szCs w:val="20"/>
        </w:rPr>
        <w:t>right to take subsequent action.</w:t>
      </w:r>
    </w:p>
    <w:p w:rsidR="009436F5" w:rsidRPr="003C4CFD" w:rsidRDefault="009436F5" w:rsidP="009436F5">
      <w:pPr>
        <w:keepNext/>
        <w:ind w:left="567"/>
        <w:jc w:val="both"/>
        <w:rPr>
          <w:rFonts w:eastAsia="MS Mincho"/>
          <w:sz w:val="20"/>
          <w:szCs w:val="20"/>
          <w:lang w:eastAsia="ja-JP"/>
        </w:rPr>
      </w:pPr>
    </w:p>
    <w:p w:rsidR="009436F5" w:rsidRPr="003C4CFD" w:rsidRDefault="00B07053" w:rsidP="0040513B">
      <w:pPr>
        <w:keepNext/>
        <w:widowControl/>
        <w:tabs>
          <w:tab w:val="left" w:pos="567"/>
        </w:tabs>
        <w:autoSpaceDE/>
        <w:autoSpaceDN/>
        <w:ind w:left="567" w:hanging="567"/>
        <w:jc w:val="both"/>
        <w:rPr>
          <w:rFonts w:eastAsia="MS Mincho"/>
          <w:sz w:val="20"/>
          <w:szCs w:val="20"/>
          <w:lang w:eastAsia="ja-JP"/>
        </w:rPr>
      </w:pPr>
      <w:r w:rsidRPr="003C4CFD">
        <w:rPr>
          <w:rFonts w:eastAsia="MS Mincho"/>
          <w:sz w:val="20"/>
          <w:szCs w:val="20"/>
          <w:lang w:eastAsia="ja-JP"/>
        </w:rPr>
        <w:t>19.3</w:t>
      </w:r>
      <w:r w:rsidR="0040513B" w:rsidRPr="003C4CFD">
        <w:rPr>
          <w:rFonts w:eastAsia="MS Mincho"/>
          <w:sz w:val="20"/>
          <w:szCs w:val="20"/>
          <w:lang w:eastAsia="ja-JP"/>
        </w:rPr>
        <w:tab/>
      </w:r>
      <w:r w:rsidR="00B97241" w:rsidRPr="003C4CFD">
        <w:rPr>
          <w:rFonts w:eastAsia="MS Mincho"/>
          <w:sz w:val="20"/>
          <w:szCs w:val="20"/>
          <w:lang w:eastAsia="ja-JP"/>
        </w:rPr>
        <w:t>Waiver of a</w:t>
      </w:r>
      <w:r w:rsidR="009436F5" w:rsidRPr="003C4CFD">
        <w:rPr>
          <w:rFonts w:eastAsia="MS Mincho"/>
          <w:sz w:val="20"/>
          <w:szCs w:val="20"/>
          <w:lang w:eastAsia="ja-JP"/>
        </w:rPr>
        <w:t xml:space="preserve">ny provisions </w:t>
      </w:r>
      <w:r w:rsidR="000820FC" w:rsidRPr="003C4CFD">
        <w:rPr>
          <w:rFonts w:eastAsia="MS Mincho"/>
          <w:sz w:val="20"/>
          <w:szCs w:val="20"/>
          <w:lang w:eastAsia="ja-JP"/>
        </w:rPr>
        <w:t xml:space="preserve">herein </w:t>
      </w:r>
      <w:r w:rsidR="00DC2C21" w:rsidRPr="003C4CFD">
        <w:rPr>
          <w:rFonts w:eastAsia="MS Mincho"/>
          <w:sz w:val="20"/>
          <w:szCs w:val="20"/>
          <w:lang w:eastAsia="ja-JP"/>
        </w:rPr>
        <w:t>must be made</w:t>
      </w:r>
      <w:r w:rsidR="009436F5" w:rsidRPr="003C4CFD">
        <w:rPr>
          <w:rFonts w:eastAsia="MS Mincho"/>
          <w:sz w:val="20"/>
          <w:szCs w:val="20"/>
          <w:lang w:eastAsia="ja-JP"/>
        </w:rPr>
        <w:t xml:space="preserve"> in writing </w:t>
      </w:r>
      <w:r w:rsidR="00DC2C21" w:rsidRPr="003C4CFD">
        <w:rPr>
          <w:rFonts w:eastAsia="MS Mincho"/>
          <w:sz w:val="20"/>
          <w:szCs w:val="20"/>
          <w:lang w:eastAsia="ja-JP"/>
        </w:rPr>
        <w:t xml:space="preserve">and </w:t>
      </w:r>
      <w:r w:rsidR="009436F5" w:rsidRPr="003C4CFD">
        <w:rPr>
          <w:rFonts w:eastAsia="MS Mincho"/>
          <w:sz w:val="20"/>
          <w:szCs w:val="20"/>
          <w:lang w:eastAsia="ja-JP"/>
        </w:rPr>
        <w:t>signed by the party granting the waiver.</w:t>
      </w:r>
      <w:r w:rsidR="00DC2C21" w:rsidRPr="003C4CFD">
        <w:rPr>
          <w:rFonts w:eastAsia="MS Mincho"/>
          <w:sz w:val="20"/>
          <w:szCs w:val="20"/>
          <w:lang w:eastAsia="ja-JP"/>
        </w:rPr>
        <w:t xml:space="preserve"> Any such waiver shall be effective only in the instance and for the purpose for which it was given.</w:t>
      </w:r>
    </w:p>
    <w:p w:rsidR="000E0025" w:rsidRPr="003C4CFD" w:rsidRDefault="000E0025" w:rsidP="000E0025">
      <w:pPr>
        <w:pStyle w:val="ListParagraph"/>
        <w:rPr>
          <w:rFonts w:ascii="Arial" w:eastAsia="MS Mincho" w:hAnsi="Arial" w:cs="Arial"/>
          <w:sz w:val="20"/>
          <w:szCs w:val="20"/>
          <w:lang w:eastAsia="ja-JP"/>
        </w:rPr>
      </w:pPr>
    </w:p>
    <w:p w:rsidR="000E0025" w:rsidRPr="003C4CFD" w:rsidRDefault="00B07053" w:rsidP="0040513B">
      <w:pPr>
        <w:keepNext/>
        <w:widowControl/>
        <w:tabs>
          <w:tab w:val="left" w:pos="567"/>
        </w:tabs>
        <w:autoSpaceDE/>
        <w:autoSpaceDN/>
        <w:ind w:left="567" w:hanging="567"/>
        <w:jc w:val="both"/>
        <w:rPr>
          <w:rFonts w:eastAsia="MS Mincho"/>
          <w:sz w:val="20"/>
          <w:szCs w:val="20"/>
          <w:lang w:eastAsia="ja-JP"/>
        </w:rPr>
      </w:pPr>
      <w:r w:rsidRPr="003C4CFD">
        <w:rPr>
          <w:rFonts w:eastAsia="MS Mincho"/>
          <w:sz w:val="20"/>
          <w:szCs w:val="20"/>
          <w:lang w:eastAsia="ja-JP"/>
        </w:rPr>
        <w:t>19</w:t>
      </w:r>
      <w:r w:rsidR="0040513B" w:rsidRPr="003C4CFD">
        <w:rPr>
          <w:rFonts w:eastAsia="MS Mincho"/>
          <w:sz w:val="20"/>
          <w:szCs w:val="20"/>
          <w:lang w:eastAsia="ja-JP"/>
        </w:rPr>
        <w:t>.4</w:t>
      </w:r>
      <w:r w:rsidR="0040513B" w:rsidRPr="003C4CFD">
        <w:rPr>
          <w:rFonts w:eastAsia="MS Mincho"/>
          <w:sz w:val="20"/>
          <w:szCs w:val="20"/>
          <w:lang w:eastAsia="ja-JP"/>
        </w:rPr>
        <w:tab/>
      </w:r>
      <w:r w:rsidR="000E0025" w:rsidRPr="003C4CFD">
        <w:rPr>
          <w:rFonts w:eastAsia="MS Mincho"/>
          <w:sz w:val="20"/>
          <w:szCs w:val="20"/>
          <w:lang w:eastAsia="ja-JP"/>
        </w:rPr>
        <w:t xml:space="preserve">No </w:t>
      </w:r>
      <w:r w:rsidR="0030749A" w:rsidRPr="003C4CFD">
        <w:rPr>
          <w:sz w:val="20"/>
          <w:szCs w:val="20"/>
        </w:rPr>
        <w:t xml:space="preserve">waiver by </w:t>
      </w:r>
      <w:r w:rsidR="00E20893" w:rsidRPr="003C4CFD">
        <w:rPr>
          <w:sz w:val="20"/>
          <w:szCs w:val="20"/>
        </w:rPr>
        <w:t xml:space="preserve">any parties’ </w:t>
      </w:r>
      <w:r w:rsidR="000E0025" w:rsidRPr="003C4CFD">
        <w:rPr>
          <w:sz w:val="20"/>
          <w:szCs w:val="20"/>
        </w:rPr>
        <w:t>hereto of a</w:t>
      </w:r>
      <w:r w:rsidR="004A1180" w:rsidRPr="003C4CFD">
        <w:rPr>
          <w:sz w:val="20"/>
          <w:szCs w:val="20"/>
        </w:rPr>
        <w:t>ny</w:t>
      </w:r>
      <w:r w:rsidR="000E0025" w:rsidRPr="003C4CFD">
        <w:rPr>
          <w:sz w:val="20"/>
          <w:szCs w:val="20"/>
        </w:rPr>
        <w:t xml:space="preserve"> breach of any</w:t>
      </w:r>
      <w:r w:rsidR="00BD21DF" w:rsidRPr="003C4CFD">
        <w:rPr>
          <w:sz w:val="20"/>
          <w:szCs w:val="20"/>
        </w:rPr>
        <w:t xml:space="preserve"> one or more of the provisions in</w:t>
      </w:r>
      <w:r w:rsidR="000E0025" w:rsidRPr="003C4CFD">
        <w:rPr>
          <w:sz w:val="20"/>
          <w:szCs w:val="20"/>
        </w:rPr>
        <w:t xml:space="preserve"> this Agreement shall operate or be construed as a waiver of a previous or a subsequent breach whether of the same or of a different provision</w:t>
      </w:r>
      <w:r w:rsidR="00BD21DF" w:rsidRPr="003C4CFD">
        <w:rPr>
          <w:sz w:val="20"/>
          <w:szCs w:val="20"/>
        </w:rPr>
        <w:t xml:space="preserve"> in this Agreement</w:t>
      </w:r>
      <w:r w:rsidR="000E0025" w:rsidRPr="003C4CFD">
        <w:rPr>
          <w:sz w:val="20"/>
          <w:szCs w:val="20"/>
        </w:rPr>
        <w:t>.</w:t>
      </w:r>
    </w:p>
    <w:p w:rsidR="009436F5" w:rsidRPr="003C4CFD" w:rsidRDefault="009436F5" w:rsidP="009436F5">
      <w:pPr>
        <w:keepNext/>
        <w:ind w:left="567" w:hanging="709"/>
        <w:jc w:val="both"/>
        <w:rPr>
          <w:sz w:val="20"/>
          <w:szCs w:val="20"/>
        </w:rPr>
      </w:pPr>
    </w:p>
    <w:p w:rsidR="009436F5" w:rsidRPr="003C4CFD" w:rsidRDefault="009436F5" w:rsidP="009436F5">
      <w:pPr>
        <w:keepNext/>
        <w:jc w:val="both"/>
        <w:rPr>
          <w:sz w:val="20"/>
          <w:szCs w:val="20"/>
        </w:rPr>
      </w:pPr>
    </w:p>
    <w:p w:rsidR="009436F5" w:rsidRPr="003C4CFD" w:rsidRDefault="00B07053" w:rsidP="0040513B">
      <w:pPr>
        <w:keepNext/>
        <w:widowControl/>
        <w:tabs>
          <w:tab w:val="left" w:pos="567"/>
        </w:tabs>
        <w:autoSpaceDE/>
        <w:autoSpaceDN/>
        <w:jc w:val="both"/>
        <w:rPr>
          <w:sz w:val="20"/>
          <w:szCs w:val="20"/>
        </w:rPr>
      </w:pPr>
      <w:r w:rsidRPr="003C4CFD">
        <w:rPr>
          <w:b/>
          <w:sz w:val="20"/>
          <w:szCs w:val="20"/>
        </w:rPr>
        <w:t>20</w:t>
      </w:r>
      <w:r w:rsidR="0040513B" w:rsidRPr="003C4CFD">
        <w:rPr>
          <w:b/>
          <w:sz w:val="20"/>
          <w:szCs w:val="20"/>
        </w:rPr>
        <w:t>.</w:t>
      </w:r>
      <w:r w:rsidR="0040513B" w:rsidRPr="003C4CFD">
        <w:rPr>
          <w:b/>
          <w:sz w:val="20"/>
          <w:szCs w:val="20"/>
        </w:rPr>
        <w:tab/>
      </w:r>
      <w:r w:rsidR="009436F5" w:rsidRPr="003C4CFD">
        <w:rPr>
          <w:b/>
          <w:sz w:val="20"/>
          <w:szCs w:val="20"/>
        </w:rPr>
        <w:t xml:space="preserve">SEVERABILITY </w:t>
      </w:r>
      <w:r w:rsidR="008F0ADD" w:rsidRPr="003C4CFD">
        <w:rPr>
          <w:b/>
          <w:sz w:val="20"/>
          <w:szCs w:val="20"/>
        </w:rPr>
        <w:t xml:space="preserve"> </w:t>
      </w:r>
    </w:p>
    <w:p w:rsidR="009436F5" w:rsidRPr="003C4CFD" w:rsidRDefault="009436F5" w:rsidP="009436F5">
      <w:pPr>
        <w:keepNext/>
        <w:jc w:val="both"/>
        <w:rPr>
          <w:sz w:val="20"/>
          <w:szCs w:val="20"/>
        </w:rPr>
      </w:pPr>
    </w:p>
    <w:p w:rsidR="009436F5" w:rsidRPr="003C4CFD" w:rsidRDefault="00B07053" w:rsidP="0040513B">
      <w:pPr>
        <w:keepNext/>
        <w:widowControl/>
        <w:tabs>
          <w:tab w:val="left" w:pos="567"/>
        </w:tabs>
        <w:autoSpaceDE/>
        <w:autoSpaceDN/>
        <w:ind w:left="567" w:hanging="567"/>
        <w:jc w:val="both"/>
        <w:rPr>
          <w:rFonts w:eastAsia="MS Mincho"/>
          <w:sz w:val="20"/>
          <w:szCs w:val="20"/>
          <w:lang w:eastAsia="ja-JP"/>
        </w:rPr>
      </w:pPr>
      <w:r w:rsidRPr="003C4CFD">
        <w:rPr>
          <w:rFonts w:eastAsia="MS Mincho"/>
          <w:sz w:val="20"/>
          <w:szCs w:val="20"/>
          <w:lang w:eastAsia="ja-JP"/>
        </w:rPr>
        <w:t>20</w:t>
      </w:r>
      <w:r w:rsidR="0040513B" w:rsidRPr="003C4CFD">
        <w:rPr>
          <w:rFonts w:eastAsia="MS Mincho"/>
          <w:sz w:val="20"/>
          <w:szCs w:val="20"/>
          <w:lang w:eastAsia="ja-JP"/>
        </w:rPr>
        <w:t>.1</w:t>
      </w:r>
      <w:r w:rsidR="0040513B" w:rsidRPr="003C4CFD">
        <w:rPr>
          <w:rFonts w:eastAsia="MS Mincho"/>
          <w:sz w:val="20"/>
          <w:szCs w:val="20"/>
          <w:lang w:eastAsia="ja-JP"/>
        </w:rPr>
        <w:tab/>
      </w:r>
      <w:r w:rsidR="009436F5" w:rsidRPr="003C4CFD">
        <w:rPr>
          <w:rFonts w:eastAsia="MS Mincho"/>
          <w:sz w:val="20"/>
          <w:szCs w:val="20"/>
          <w:lang w:eastAsia="ja-JP"/>
        </w:rPr>
        <w:t>If the whole or any part of a provision of this Agreement is void, unenforceable or illegal in one jurisdiction, the remainder of this Agreement shall be enforceable and valid in other jurisdictions.</w:t>
      </w:r>
    </w:p>
    <w:p w:rsidR="009436F5" w:rsidRPr="003C4CFD" w:rsidRDefault="009436F5" w:rsidP="009436F5">
      <w:pPr>
        <w:keepNext/>
        <w:ind w:left="567"/>
        <w:jc w:val="both"/>
        <w:rPr>
          <w:sz w:val="20"/>
          <w:szCs w:val="20"/>
        </w:rPr>
      </w:pPr>
    </w:p>
    <w:p w:rsidR="009436F5" w:rsidRPr="003C4CFD" w:rsidRDefault="009436F5" w:rsidP="009436F5">
      <w:pPr>
        <w:keepNext/>
        <w:ind w:left="567" w:hanging="567"/>
        <w:rPr>
          <w:b/>
          <w:sz w:val="20"/>
          <w:szCs w:val="20"/>
        </w:rPr>
      </w:pPr>
    </w:p>
    <w:p w:rsidR="008B5E28" w:rsidRPr="003C4CFD" w:rsidRDefault="0040513B" w:rsidP="0040513B">
      <w:pPr>
        <w:tabs>
          <w:tab w:val="left" w:pos="567"/>
        </w:tabs>
        <w:spacing w:line="276" w:lineRule="auto"/>
        <w:jc w:val="both"/>
        <w:rPr>
          <w:sz w:val="20"/>
          <w:szCs w:val="20"/>
          <w:lang w:val="en-GB"/>
        </w:rPr>
      </w:pPr>
      <w:r w:rsidRPr="003C4CFD">
        <w:rPr>
          <w:b/>
          <w:bCs/>
          <w:sz w:val="20"/>
          <w:szCs w:val="20"/>
        </w:rPr>
        <w:t>2</w:t>
      </w:r>
      <w:r w:rsidR="00B07053" w:rsidRPr="003C4CFD">
        <w:rPr>
          <w:b/>
          <w:bCs/>
          <w:sz w:val="20"/>
          <w:szCs w:val="20"/>
        </w:rPr>
        <w:t>1</w:t>
      </w:r>
      <w:r w:rsidRPr="003C4CFD">
        <w:rPr>
          <w:b/>
          <w:bCs/>
          <w:sz w:val="20"/>
          <w:szCs w:val="20"/>
        </w:rPr>
        <w:t>.</w:t>
      </w:r>
      <w:r w:rsidRPr="003C4CFD">
        <w:rPr>
          <w:b/>
          <w:bCs/>
          <w:sz w:val="20"/>
          <w:szCs w:val="20"/>
        </w:rPr>
        <w:tab/>
      </w:r>
      <w:r w:rsidR="008B5E28" w:rsidRPr="003C4CFD">
        <w:rPr>
          <w:b/>
          <w:bCs/>
          <w:sz w:val="20"/>
          <w:szCs w:val="20"/>
        </w:rPr>
        <w:t>ARBITRATION</w:t>
      </w:r>
      <w:r w:rsidR="00CA6495" w:rsidRPr="003C4CFD">
        <w:rPr>
          <w:b/>
          <w:bCs/>
          <w:sz w:val="20"/>
          <w:szCs w:val="20"/>
        </w:rPr>
        <w:t xml:space="preserve"> </w:t>
      </w:r>
    </w:p>
    <w:p w:rsidR="008B5E28" w:rsidRPr="003C4CFD" w:rsidRDefault="008B5E28" w:rsidP="008B5E28">
      <w:pPr>
        <w:tabs>
          <w:tab w:val="left" w:pos="720"/>
        </w:tabs>
        <w:spacing w:line="276" w:lineRule="auto"/>
        <w:jc w:val="both"/>
        <w:rPr>
          <w:sz w:val="20"/>
          <w:szCs w:val="20"/>
          <w:lang w:val="en-GB"/>
        </w:rPr>
      </w:pPr>
    </w:p>
    <w:p w:rsidR="008B5E28" w:rsidRPr="003C4CFD" w:rsidRDefault="00B07053" w:rsidP="0040513B">
      <w:pPr>
        <w:tabs>
          <w:tab w:val="left" w:pos="567"/>
        </w:tabs>
        <w:spacing w:line="276" w:lineRule="auto"/>
        <w:ind w:left="567" w:hanging="567"/>
        <w:jc w:val="both"/>
        <w:rPr>
          <w:sz w:val="20"/>
          <w:szCs w:val="20"/>
        </w:rPr>
      </w:pPr>
      <w:r w:rsidRPr="003C4CFD">
        <w:rPr>
          <w:sz w:val="20"/>
          <w:szCs w:val="20"/>
        </w:rPr>
        <w:t>21</w:t>
      </w:r>
      <w:r w:rsidR="0040513B" w:rsidRPr="003C4CFD">
        <w:rPr>
          <w:sz w:val="20"/>
          <w:szCs w:val="20"/>
        </w:rPr>
        <w:t>.1</w:t>
      </w:r>
      <w:r w:rsidR="0040513B" w:rsidRPr="003C4CFD">
        <w:rPr>
          <w:sz w:val="20"/>
          <w:szCs w:val="20"/>
        </w:rPr>
        <w:tab/>
      </w:r>
      <w:r w:rsidR="008B5E28" w:rsidRPr="003C4CFD">
        <w:rPr>
          <w:sz w:val="20"/>
          <w:szCs w:val="20"/>
        </w:rPr>
        <w:t xml:space="preserve">All disputes or differences whatsoever which shall at any time hereafter whether during the continuance of this Agreement or upon or after its discharge or determination arise between the Parties hereto touching or concerning this Agreement or its construction or effect or as to the rights, duties or liabilities of the parties hereto or </w:t>
      </w:r>
      <w:r w:rsidR="00E20893" w:rsidRPr="003C4CFD">
        <w:rPr>
          <w:sz w:val="20"/>
          <w:szCs w:val="20"/>
        </w:rPr>
        <w:t>any</w:t>
      </w:r>
      <w:r w:rsidR="008B5E28" w:rsidRPr="003C4CFD">
        <w:rPr>
          <w:sz w:val="20"/>
          <w:szCs w:val="20"/>
        </w:rPr>
        <w:t xml:space="preserve"> of them under or by virtue of this Agreement or otherwise or as to any other matter in any way connected with or arising out of the subject matter of this Agreement shall first be brought up by the affected Party to the other Party to be discussed and settled amicably, if possible, and if the dispute or difference cannot be settled to the satisfaction of the Parties within fourteen (14) days from the date the matter, issue or subject matter was first raised, then such dispute or difference shall be referred to a single arbitrator to be agreed upon by the Parties (or in the event that the Parties failed to agree on the said arbitrator within thirty (30) days from the date of the dispute, the said arbitrator shall be appointed by the </w:t>
      </w:r>
      <w:r w:rsidR="00D01A5E" w:rsidRPr="00E82B6B">
        <w:rPr>
          <w:sz w:val="20"/>
          <w:szCs w:val="20"/>
        </w:rPr>
        <w:t>Asian International Arbitration Centre (AIAC)</w:t>
      </w:r>
      <w:r w:rsidR="00D01A5E">
        <w:rPr>
          <w:sz w:val="20"/>
          <w:szCs w:val="20"/>
        </w:rPr>
        <w:t xml:space="preserve"> </w:t>
      </w:r>
      <w:r w:rsidR="008B5E28" w:rsidRPr="003C4CFD">
        <w:rPr>
          <w:sz w:val="20"/>
          <w:szCs w:val="20"/>
        </w:rPr>
        <w:t xml:space="preserve">in accordance with and subject to the provisions of the Arbitration Act 2005 or any statutory modification or re-enactment thereof for the time being in force. Notwithstanding any other clauses contained herein this Agreement, any request or demand for or referral to arbitration shall be without prejudice to the rights of </w:t>
      </w:r>
      <w:r w:rsidR="00E20893" w:rsidRPr="003C4CFD">
        <w:rPr>
          <w:sz w:val="20"/>
          <w:szCs w:val="20"/>
        </w:rPr>
        <w:t>any Parties’</w:t>
      </w:r>
      <w:r w:rsidR="008B5E28" w:rsidRPr="003C4CFD">
        <w:rPr>
          <w:sz w:val="20"/>
          <w:szCs w:val="20"/>
        </w:rPr>
        <w:t xml:space="preserve"> hereto from seeking urgent interlocutory relief from the courts.</w:t>
      </w:r>
    </w:p>
    <w:p w:rsidR="008B5E28" w:rsidRPr="003C4CFD" w:rsidRDefault="008B5E28" w:rsidP="00F01EFA">
      <w:pPr>
        <w:spacing w:line="276" w:lineRule="auto"/>
        <w:ind w:left="567" w:hanging="425"/>
        <w:jc w:val="both"/>
        <w:rPr>
          <w:sz w:val="20"/>
          <w:szCs w:val="20"/>
        </w:rPr>
      </w:pPr>
    </w:p>
    <w:p w:rsidR="008B5E28"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1</w:t>
      </w:r>
      <w:r w:rsidRPr="003C4CFD">
        <w:rPr>
          <w:sz w:val="20"/>
          <w:szCs w:val="20"/>
        </w:rPr>
        <w:t>.2</w:t>
      </w:r>
      <w:r w:rsidRPr="003C4CFD">
        <w:rPr>
          <w:sz w:val="20"/>
          <w:szCs w:val="20"/>
        </w:rPr>
        <w:tab/>
      </w:r>
      <w:r w:rsidR="008B5E28" w:rsidRPr="003C4CFD">
        <w:rPr>
          <w:sz w:val="20"/>
          <w:szCs w:val="20"/>
        </w:rPr>
        <w:t>Notwithstanding the clause herein, Parties may be at liberty to commence action in civil/commercial courts in Malaysia.</w:t>
      </w:r>
    </w:p>
    <w:p w:rsidR="008B5E28" w:rsidRPr="003C4CFD" w:rsidRDefault="008B5E28" w:rsidP="008B5E28">
      <w:pPr>
        <w:keepNext/>
        <w:widowControl/>
        <w:autoSpaceDE/>
        <w:autoSpaceDN/>
        <w:ind w:left="567"/>
        <w:jc w:val="both"/>
        <w:rPr>
          <w:b/>
          <w:sz w:val="20"/>
          <w:szCs w:val="20"/>
        </w:rPr>
      </w:pPr>
    </w:p>
    <w:p w:rsidR="0044018B" w:rsidRPr="003C4CFD" w:rsidRDefault="0044018B" w:rsidP="008B5E28">
      <w:pPr>
        <w:keepNext/>
        <w:widowControl/>
        <w:autoSpaceDE/>
        <w:autoSpaceDN/>
        <w:ind w:left="567"/>
        <w:jc w:val="both"/>
        <w:rPr>
          <w:b/>
          <w:sz w:val="20"/>
          <w:szCs w:val="20"/>
        </w:rPr>
      </w:pPr>
    </w:p>
    <w:p w:rsidR="00B10345" w:rsidRPr="003C4CFD" w:rsidRDefault="0040513B" w:rsidP="0040513B">
      <w:pPr>
        <w:tabs>
          <w:tab w:val="left" w:pos="567"/>
        </w:tabs>
        <w:spacing w:line="276" w:lineRule="auto"/>
        <w:jc w:val="both"/>
        <w:rPr>
          <w:b/>
          <w:sz w:val="20"/>
          <w:szCs w:val="20"/>
        </w:rPr>
      </w:pPr>
      <w:r w:rsidRPr="003C4CFD">
        <w:rPr>
          <w:b/>
          <w:sz w:val="20"/>
          <w:szCs w:val="20"/>
        </w:rPr>
        <w:t>2</w:t>
      </w:r>
      <w:r w:rsidR="00B07053" w:rsidRPr="003C4CFD">
        <w:rPr>
          <w:b/>
          <w:sz w:val="20"/>
          <w:szCs w:val="20"/>
        </w:rPr>
        <w:t>2</w:t>
      </w:r>
      <w:r w:rsidRPr="003C4CFD">
        <w:rPr>
          <w:b/>
          <w:sz w:val="20"/>
          <w:szCs w:val="20"/>
        </w:rPr>
        <w:t>.</w:t>
      </w:r>
      <w:r w:rsidRPr="003C4CFD">
        <w:rPr>
          <w:b/>
          <w:sz w:val="20"/>
          <w:szCs w:val="20"/>
        </w:rPr>
        <w:tab/>
      </w:r>
      <w:r w:rsidR="00B10345" w:rsidRPr="003C4CFD">
        <w:rPr>
          <w:b/>
          <w:sz w:val="20"/>
          <w:szCs w:val="20"/>
        </w:rPr>
        <w:t>LAW</w:t>
      </w:r>
      <w:r w:rsidR="00F17462" w:rsidRPr="003C4CFD">
        <w:rPr>
          <w:b/>
          <w:sz w:val="20"/>
          <w:szCs w:val="20"/>
        </w:rPr>
        <w:t xml:space="preserve"> </w:t>
      </w:r>
    </w:p>
    <w:p w:rsidR="00B10345" w:rsidRPr="003C4CFD" w:rsidRDefault="00B10345" w:rsidP="00B10345">
      <w:pPr>
        <w:spacing w:line="276" w:lineRule="auto"/>
        <w:jc w:val="both"/>
        <w:rPr>
          <w:b/>
          <w:sz w:val="20"/>
          <w:szCs w:val="20"/>
          <w:u w:val="single"/>
        </w:rPr>
      </w:pPr>
    </w:p>
    <w:p w:rsidR="00B10345"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2</w:t>
      </w:r>
      <w:r w:rsidRPr="003C4CFD">
        <w:rPr>
          <w:sz w:val="20"/>
          <w:szCs w:val="20"/>
        </w:rPr>
        <w:t>.1</w:t>
      </w:r>
      <w:r w:rsidRPr="003C4CFD">
        <w:rPr>
          <w:sz w:val="20"/>
          <w:szCs w:val="20"/>
        </w:rPr>
        <w:tab/>
      </w:r>
      <w:r w:rsidR="00B10345" w:rsidRPr="003C4CFD">
        <w:rPr>
          <w:sz w:val="20"/>
          <w:szCs w:val="20"/>
        </w:rPr>
        <w:t>This Agreement shall be governed by and construed in accordance with the Laws of Malaysia and each Party shall submit to the jurisdiction of the competent courts in Malaysia.</w:t>
      </w:r>
    </w:p>
    <w:p w:rsidR="00B10345" w:rsidRPr="003C4CFD" w:rsidRDefault="00B10345" w:rsidP="00B10345">
      <w:pPr>
        <w:spacing w:line="276" w:lineRule="auto"/>
        <w:ind w:left="720"/>
        <w:jc w:val="both"/>
        <w:rPr>
          <w:sz w:val="20"/>
          <w:szCs w:val="20"/>
        </w:rPr>
      </w:pPr>
    </w:p>
    <w:p w:rsidR="0044018B" w:rsidRPr="003C4CFD" w:rsidRDefault="0044018B" w:rsidP="00B10345">
      <w:pPr>
        <w:spacing w:line="276" w:lineRule="auto"/>
        <w:ind w:left="720"/>
        <w:jc w:val="both"/>
        <w:rPr>
          <w:sz w:val="20"/>
          <w:szCs w:val="20"/>
        </w:rPr>
      </w:pPr>
    </w:p>
    <w:p w:rsidR="00B10345" w:rsidRPr="003C4CFD" w:rsidRDefault="0040513B" w:rsidP="0040513B">
      <w:pPr>
        <w:tabs>
          <w:tab w:val="left" w:pos="567"/>
        </w:tabs>
        <w:spacing w:line="276" w:lineRule="auto"/>
        <w:jc w:val="both"/>
        <w:rPr>
          <w:sz w:val="20"/>
          <w:szCs w:val="20"/>
        </w:rPr>
      </w:pPr>
      <w:r w:rsidRPr="003C4CFD">
        <w:rPr>
          <w:b/>
          <w:bCs/>
          <w:sz w:val="20"/>
          <w:szCs w:val="20"/>
        </w:rPr>
        <w:t>2</w:t>
      </w:r>
      <w:r w:rsidR="00B07053" w:rsidRPr="003C4CFD">
        <w:rPr>
          <w:b/>
          <w:bCs/>
          <w:sz w:val="20"/>
          <w:szCs w:val="20"/>
        </w:rPr>
        <w:t>3</w:t>
      </w:r>
      <w:r w:rsidRPr="003C4CFD">
        <w:rPr>
          <w:b/>
          <w:bCs/>
          <w:sz w:val="20"/>
          <w:szCs w:val="20"/>
        </w:rPr>
        <w:t>.</w:t>
      </w:r>
      <w:r w:rsidRPr="003C4CFD">
        <w:rPr>
          <w:b/>
          <w:bCs/>
          <w:sz w:val="20"/>
          <w:szCs w:val="20"/>
        </w:rPr>
        <w:tab/>
      </w:r>
      <w:r w:rsidR="00CB030B" w:rsidRPr="003C4CFD">
        <w:rPr>
          <w:b/>
          <w:bCs/>
          <w:sz w:val="20"/>
          <w:szCs w:val="20"/>
        </w:rPr>
        <w:t xml:space="preserve">LEGAL </w:t>
      </w:r>
      <w:r w:rsidR="00B10345" w:rsidRPr="003C4CFD">
        <w:rPr>
          <w:b/>
          <w:bCs/>
          <w:sz w:val="20"/>
          <w:szCs w:val="20"/>
        </w:rPr>
        <w:t>FEES AND STAMP DUTY</w:t>
      </w:r>
      <w:r w:rsidR="007C74AB" w:rsidRPr="003C4CFD">
        <w:rPr>
          <w:b/>
          <w:bCs/>
          <w:sz w:val="20"/>
          <w:szCs w:val="20"/>
        </w:rPr>
        <w:t xml:space="preserve"> </w:t>
      </w:r>
    </w:p>
    <w:p w:rsidR="00B10345" w:rsidRPr="003C4CFD" w:rsidRDefault="00B10345" w:rsidP="00B10345">
      <w:pPr>
        <w:spacing w:line="276" w:lineRule="auto"/>
        <w:jc w:val="both"/>
        <w:rPr>
          <w:sz w:val="20"/>
          <w:szCs w:val="20"/>
        </w:rPr>
      </w:pPr>
    </w:p>
    <w:p w:rsidR="00B10345"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3</w:t>
      </w:r>
      <w:r w:rsidRPr="003C4CFD">
        <w:rPr>
          <w:sz w:val="20"/>
          <w:szCs w:val="20"/>
        </w:rPr>
        <w:t>.1</w:t>
      </w:r>
      <w:r w:rsidRPr="003C4CFD">
        <w:rPr>
          <w:sz w:val="20"/>
          <w:szCs w:val="20"/>
        </w:rPr>
        <w:tab/>
      </w:r>
      <w:r w:rsidR="00B10345" w:rsidRPr="003C4CFD">
        <w:rPr>
          <w:sz w:val="20"/>
          <w:szCs w:val="20"/>
        </w:rPr>
        <w:t xml:space="preserve">Each party shall be liable for its own legal fees whether it is in connection with or incidental to this Agreement. The fees in connection with the preparation and execution of this Agreement and stamp duty payable for this Agreement, if any, shall be borne by the </w:t>
      </w:r>
      <w:r w:rsidR="004F2228" w:rsidRPr="003C4CFD">
        <w:rPr>
          <w:sz w:val="20"/>
          <w:szCs w:val="20"/>
        </w:rPr>
        <w:t>S</w:t>
      </w:r>
      <w:r w:rsidR="002F66D1" w:rsidRPr="003C4CFD">
        <w:rPr>
          <w:sz w:val="20"/>
          <w:szCs w:val="20"/>
        </w:rPr>
        <w:t>ub s</w:t>
      </w:r>
      <w:r w:rsidR="004F2228" w:rsidRPr="003C4CFD">
        <w:rPr>
          <w:sz w:val="20"/>
          <w:szCs w:val="20"/>
        </w:rPr>
        <w:t>eller</w:t>
      </w:r>
      <w:r w:rsidR="00B10345" w:rsidRPr="003C4CFD">
        <w:rPr>
          <w:sz w:val="20"/>
          <w:szCs w:val="20"/>
        </w:rPr>
        <w:t>.</w:t>
      </w:r>
    </w:p>
    <w:p w:rsidR="00B10345" w:rsidRPr="003C4CFD" w:rsidRDefault="00B10345" w:rsidP="00B10345">
      <w:pPr>
        <w:spacing w:line="276" w:lineRule="auto"/>
        <w:ind w:left="720"/>
        <w:jc w:val="both"/>
        <w:rPr>
          <w:sz w:val="20"/>
          <w:szCs w:val="20"/>
        </w:rPr>
      </w:pPr>
    </w:p>
    <w:p w:rsidR="0044018B" w:rsidRPr="003C4CFD" w:rsidRDefault="0044018B" w:rsidP="00B10345">
      <w:pPr>
        <w:spacing w:line="276" w:lineRule="auto"/>
        <w:ind w:left="720"/>
        <w:jc w:val="both"/>
        <w:rPr>
          <w:sz w:val="20"/>
          <w:szCs w:val="20"/>
        </w:rPr>
      </w:pPr>
    </w:p>
    <w:p w:rsidR="00B10345" w:rsidRPr="003C4CFD" w:rsidRDefault="0040513B" w:rsidP="0040513B">
      <w:pPr>
        <w:tabs>
          <w:tab w:val="left" w:pos="567"/>
        </w:tabs>
        <w:spacing w:line="276" w:lineRule="auto"/>
        <w:jc w:val="both"/>
        <w:rPr>
          <w:b/>
          <w:bCs/>
          <w:sz w:val="20"/>
          <w:szCs w:val="20"/>
        </w:rPr>
      </w:pPr>
      <w:r w:rsidRPr="003C4CFD">
        <w:rPr>
          <w:b/>
          <w:bCs/>
          <w:sz w:val="20"/>
          <w:szCs w:val="20"/>
        </w:rPr>
        <w:lastRenderedPageBreak/>
        <w:t>2</w:t>
      </w:r>
      <w:r w:rsidR="00B07053" w:rsidRPr="003C4CFD">
        <w:rPr>
          <w:b/>
          <w:bCs/>
          <w:sz w:val="20"/>
          <w:szCs w:val="20"/>
        </w:rPr>
        <w:t>4</w:t>
      </w:r>
      <w:r w:rsidRPr="003C4CFD">
        <w:rPr>
          <w:b/>
          <w:bCs/>
          <w:sz w:val="20"/>
          <w:szCs w:val="20"/>
        </w:rPr>
        <w:t>.</w:t>
      </w:r>
      <w:r w:rsidRPr="003C4CFD">
        <w:rPr>
          <w:b/>
          <w:bCs/>
          <w:sz w:val="20"/>
          <w:szCs w:val="20"/>
        </w:rPr>
        <w:tab/>
      </w:r>
      <w:r w:rsidR="00B10345" w:rsidRPr="003C4CFD">
        <w:rPr>
          <w:b/>
          <w:bCs/>
          <w:sz w:val="20"/>
          <w:szCs w:val="20"/>
        </w:rPr>
        <w:t>TIME</w:t>
      </w:r>
      <w:r w:rsidR="007C74AB" w:rsidRPr="003C4CFD">
        <w:rPr>
          <w:b/>
          <w:bCs/>
          <w:sz w:val="20"/>
          <w:szCs w:val="20"/>
        </w:rPr>
        <w:t xml:space="preserve"> </w:t>
      </w:r>
    </w:p>
    <w:p w:rsidR="00B10345" w:rsidRPr="003C4CFD" w:rsidRDefault="00B10345" w:rsidP="00B10345">
      <w:pPr>
        <w:spacing w:line="276" w:lineRule="auto"/>
        <w:jc w:val="both"/>
        <w:rPr>
          <w:b/>
          <w:bCs/>
          <w:sz w:val="20"/>
          <w:szCs w:val="20"/>
        </w:rPr>
      </w:pPr>
    </w:p>
    <w:p w:rsidR="00B10345" w:rsidRPr="003C4CFD" w:rsidRDefault="0040513B" w:rsidP="0040513B">
      <w:pPr>
        <w:tabs>
          <w:tab w:val="left" w:pos="567"/>
        </w:tabs>
        <w:spacing w:line="276" w:lineRule="auto"/>
        <w:jc w:val="both"/>
        <w:rPr>
          <w:sz w:val="20"/>
          <w:szCs w:val="20"/>
        </w:rPr>
      </w:pPr>
      <w:r w:rsidRPr="003C4CFD">
        <w:rPr>
          <w:sz w:val="20"/>
          <w:szCs w:val="20"/>
        </w:rPr>
        <w:t>2</w:t>
      </w:r>
      <w:r w:rsidR="00B07053" w:rsidRPr="003C4CFD">
        <w:rPr>
          <w:sz w:val="20"/>
          <w:szCs w:val="20"/>
        </w:rPr>
        <w:t>4</w:t>
      </w:r>
      <w:r w:rsidRPr="003C4CFD">
        <w:rPr>
          <w:sz w:val="20"/>
          <w:szCs w:val="20"/>
        </w:rPr>
        <w:t>.1</w:t>
      </w:r>
      <w:r w:rsidRPr="003C4CFD">
        <w:rPr>
          <w:sz w:val="20"/>
          <w:szCs w:val="20"/>
        </w:rPr>
        <w:tab/>
      </w:r>
      <w:r w:rsidR="00B10345" w:rsidRPr="003C4CFD">
        <w:rPr>
          <w:sz w:val="20"/>
          <w:szCs w:val="20"/>
        </w:rPr>
        <w:t>Time wherever mentioned in this Agreement shall be of the essence of this Agreement.</w:t>
      </w:r>
    </w:p>
    <w:p w:rsidR="00B10345" w:rsidRPr="003C4CFD" w:rsidRDefault="00B10345" w:rsidP="00B10345">
      <w:pPr>
        <w:spacing w:line="276" w:lineRule="auto"/>
        <w:ind w:left="720"/>
        <w:jc w:val="both"/>
        <w:rPr>
          <w:sz w:val="20"/>
          <w:szCs w:val="20"/>
        </w:rPr>
      </w:pPr>
    </w:p>
    <w:p w:rsidR="0044018B" w:rsidRPr="003C4CFD" w:rsidRDefault="0044018B" w:rsidP="0040513B">
      <w:pPr>
        <w:spacing w:line="276" w:lineRule="auto"/>
        <w:jc w:val="both"/>
        <w:rPr>
          <w:sz w:val="20"/>
          <w:szCs w:val="20"/>
        </w:rPr>
      </w:pPr>
    </w:p>
    <w:p w:rsidR="00B10345" w:rsidRPr="003C4CFD" w:rsidRDefault="0040513B" w:rsidP="0040513B">
      <w:pPr>
        <w:tabs>
          <w:tab w:val="left" w:pos="567"/>
        </w:tabs>
        <w:spacing w:line="276" w:lineRule="auto"/>
        <w:jc w:val="both"/>
        <w:rPr>
          <w:sz w:val="20"/>
          <w:szCs w:val="20"/>
        </w:rPr>
      </w:pPr>
      <w:r w:rsidRPr="003C4CFD">
        <w:rPr>
          <w:b/>
          <w:bCs/>
          <w:caps/>
          <w:sz w:val="20"/>
          <w:szCs w:val="20"/>
          <w:lang w:val="en-GB"/>
        </w:rPr>
        <w:t>2</w:t>
      </w:r>
      <w:r w:rsidR="00B07053" w:rsidRPr="003C4CFD">
        <w:rPr>
          <w:b/>
          <w:bCs/>
          <w:caps/>
          <w:sz w:val="20"/>
          <w:szCs w:val="20"/>
          <w:lang w:val="en-GB"/>
        </w:rPr>
        <w:t>5</w:t>
      </w:r>
      <w:r w:rsidRPr="003C4CFD">
        <w:rPr>
          <w:b/>
          <w:bCs/>
          <w:caps/>
          <w:sz w:val="20"/>
          <w:szCs w:val="20"/>
          <w:lang w:val="en-GB"/>
        </w:rPr>
        <w:t>.</w:t>
      </w:r>
      <w:r w:rsidRPr="003C4CFD">
        <w:rPr>
          <w:b/>
          <w:bCs/>
          <w:caps/>
          <w:sz w:val="20"/>
          <w:szCs w:val="20"/>
          <w:lang w:val="en-GB"/>
        </w:rPr>
        <w:tab/>
      </w:r>
      <w:r w:rsidR="00B10345" w:rsidRPr="003C4CFD">
        <w:rPr>
          <w:b/>
          <w:bCs/>
          <w:caps/>
          <w:sz w:val="20"/>
          <w:szCs w:val="20"/>
          <w:lang w:val="en-GB"/>
        </w:rPr>
        <w:t>Assignment</w:t>
      </w:r>
      <w:r w:rsidR="007C74AB" w:rsidRPr="003C4CFD">
        <w:rPr>
          <w:b/>
          <w:color w:val="FF0000"/>
          <w:sz w:val="20"/>
          <w:szCs w:val="20"/>
        </w:rPr>
        <w:t xml:space="preserve"> </w:t>
      </w:r>
    </w:p>
    <w:p w:rsidR="00B10345" w:rsidRPr="003C4CFD" w:rsidRDefault="00B10345" w:rsidP="00B10345">
      <w:pPr>
        <w:spacing w:line="276" w:lineRule="auto"/>
        <w:jc w:val="both"/>
        <w:rPr>
          <w:sz w:val="20"/>
          <w:szCs w:val="20"/>
        </w:rPr>
      </w:pPr>
    </w:p>
    <w:p w:rsidR="00B10345" w:rsidRPr="003C4CFD" w:rsidRDefault="0040513B" w:rsidP="0040513B">
      <w:pPr>
        <w:tabs>
          <w:tab w:val="left" w:pos="567"/>
        </w:tabs>
        <w:spacing w:line="276" w:lineRule="auto"/>
        <w:ind w:left="567" w:hanging="567"/>
        <w:jc w:val="both"/>
        <w:rPr>
          <w:sz w:val="20"/>
          <w:szCs w:val="20"/>
          <w:lang w:val="en-GB"/>
        </w:rPr>
      </w:pPr>
      <w:r w:rsidRPr="003C4CFD">
        <w:rPr>
          <w:sz w:val="20"/>
          <w:szCs w:val="20"/>
          <w:lang w:val="en-GB"/>
        </w:rPr>
        <w:t>2</w:t>
      </w:r>
      <w:r w:rsidR="00B07053" w:rsidRPr="003C4CFD">
        <w:rPr>
          <w:sz w:val="20"/>
          <w:szCs w:val="20"/>
          <w:lang w:val="en-GB"/>
        </w:rPr>
        <w:t>5</w:t>
      </w:r>
      <w:r w:rsidRPr="003C4CFD">
        <w:rPr>
          <w:sz w:val="20"/>
          <w:szCs w:val="20"/>
          <w:lang w:val="en-GB"/>
        </w:rPr>
        <w:t>.1</w:t>
      </w:r>
      <w:r w:rsidRPr="003C4CFD">
        <w:rPr>
          <w:sz w:val="20"/>
          <w:szCs w:val="20"/>
          <w:lang w:val="en-GB"/>
        </w:rPr>
        <w:tab/>
      </w:r>
      <w:r w:rsidR="00B10345" w:rsidRPr="003C4CFD">
        <w:rPr>
          <w:sz w:val="20"/>
          <w:szCs w:val="20"/>
          <w:lang w:val="en-GB"/>
        </w:rPr>
        <w:t xml:space="preserve">The rights and obligations under this Agreement shall not be novated, transferred, assigned, sublicensed or delegated to third Parties without the other Party's written consent save and except to any of the Party’s subsidiary; in which case written notice shall be given to the other party. Such consent shall not be </w:t>
      </w:r>
      <w:r w:rsidR="00B10345" w:rsidRPr="003C4CFD">
        <w:rPr>
          <w:sz w:val="20"/>
          <w:szCs w:val="20"/>
        </w:rPr>
        <w:t>unreasonably</w:t>
      </w:r>
      <w:r w:rsidR="00B10345" w:rsidRPr="003C4CFD">
        <w:rPr>
          <w:sz w:val="20"/>
          <w:szCs w:val="20"/>
          <w:lang w:val="en-GB"/>
        </w:rPr>
        <w:t xml:space="preserve"> withheld. </w:t>
      </w:r>
    </w:p>
    <w:p w:rsidR="00B10345" w:rsidRPr="003C4CFD" w:rsidRDefault="00B10345" w:rsidP="00B10345">
      <w:pPr>
        <w:spacing w:line="276" w:lineRule="auto"/>
        <w:ind w:left="720"/>
        <w:jc w:val="both"/>
        <w:rPr>
          <w:sz w:val="20"/>
          <w:szCs w:val="20"/>
          <w:lang w:val="en-GB"/>
        </w:rPr>
      </w:pPr>
    </w:p>
    <w:p w:rsidR="0044018B" w:rsidRPr="003C4CFD" w:rsidRDefault="0044018B" w:rsidP="00B10345">
      <w:pPr>
        <w:spacing w:line="276" w:lineRule="auto"/>
        <w:ind w:left="720"/>
        <w:jc w:val="both"/>
        <w:rPr>
          <w:sz w:val="20"/>
          <w:szCs w:val="20"/>
          <w:lang w:val="en-GB"/>
        </w:rPr>
      </w:pPr>
    </w:p>
    <w:p w:rsidR="00B10345" w:rsidRPr="003C4CFD" w:rsidRDefault="0040513B" w:rsidP="0040513B">
      <w:pPr>
        <w:pStyle w:val="Heading1"/>
        <w:widowControl w:val="0"/>
        <w:numPr>
          <w:ilvl w:val="0"/>
          <w:numId w:val="0"/>
        </w:numPr>
        <w:tabs>
          <w:tab w:val="left" w:pos="567"/>
        </w:tabs>
        <w:autoSpaceDE w:val="0"/>
        <w:autoSpaceDN w:val="0"/>
        <w:spacing w:before="0" w:after="0" w:line="276" w:lineRule="auto"/>
        <w:ind w:left="432" w:hanging="432"/>
        <w:jc w:val="both"/>
        <w:rPr>
          <w:b/>
          <w:bCs/>
          <w:caps/>
          <w:sz w:val="20"/>
          <w:szCs w:val="20"/>
          <w:lang w:val="en-GB"/>
        </w:rPr>
      </w:pPr>
      <w:r w:rsidRPr="003C4CFD">
        <w:rPr>
          <w:b/>
          <w:bCs/>
          <w:caps/>
          <w:sz w:val="20"/>
          <w:szCs w:val="20"/>
          <w:lang w:val="en-GB"/>
        </w:rPr>
        <w:t>2</w:t>
      </w:r>
      <w:r w:rsidR="00B07053" w:rsidRPr="003C4CFD">
        <w:rPr>
          <w:b/>
          <w:bCs/>
          <w:caps/>
          <w:sz w:val="20"/>
          <w:szCs w:val="20"/>
          <w:lang w:val="en-GB"/>
        </w:rPr>
        <w:t>6</w:t>
      </w:r>
      <w:r w:rsidRPr="003C4CFD">
        <w:rPr>
          <w:b/>
          <w:bCs/>
          <w:caps/>
          <w:sz w:val="20"/>
          <w:szCs w:val="20"/>
          <w:lang w:val="en-GB"/>
        </w:rPr>
        <w:t>.</w:t>
      </w:r>
      <w:r w:rsidRPr="003C4CFD">
        <w:rPr>
          <w:b/>
          <w:bCs/>
          <w:caps/>
          <w:sz w:val="20"/>
          <w:szCs w:val="20"/>
          <w:lang w:val="en-GB"/>
        </w:rPr>
        <w:tab/>
      </w:r>
      <w:r w:rsidRPr="003C4CFD">
        <w:rPr>
          <w:b/>
          <w:bCs/>
          <w:caps/>
          <w:sz w:val="20"/>
          <w:szCs w:val="20"/>
          <w:lang w:val="en-GB"/>
        </w:rPr>
        <w:tab/>
      </w:r>
      <w:r w:rsidR="00B10345" w:rsidRPr="003C4CFD">
        <w:rPr>
          <w:b/>
          <w:bCs/>
          <w:caps/>
          <w:sz w:val="20"/>
          <w:szCs w:val="20"/>
          <w:lang w:val="en-GB"/>
        </w:rPr>
        <w:t>Relationship</w:t>
      </w:r>
      <w:r w:rsidR="007C74AB" w:rsidRPr="003C4CFD">
        <w:rPr>
          <w:b/>
          <w:color w:val="FF0000"/>
          <w:sz w:val="20"/>
          <w:szCs w:val="20"/>
        </w:rPr>
        <w:t xml:space="preserve"> </w:t>
      </w:r>
    </w:p>
    <w:p w:rsidR="00B10345" w:rsidRPr="003C4CFD" w:rsidRDefault="00B10345" w:rsidP="00B10345">
      <w:pPr>
        <w:spacing w:line="276" w:lineRule="auto"/>
        <w:jc w:val="both"/>
        <w:rPr>
          <w:sz w:val="20"/>
          <w:szCs w:val="20"/>
          <w:lang w:val="en-GB"/>
        </w:rPr>
      </w:pPr>
    </w:p>
    <w:p w:rsidR="00B10345"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6</w:t>
      </w:r>
      <w:r w:rsidRPr="003C4CFD">
        <w:rPr>
          <w:sz w:val="20"/>
          <w:szCs w:val="20"/>
        </w:rPr>
        <w:t>.1</w:t>
      </w:r>
      <w:r w:rsidRPr="003C4CFD">
        <w:rPr>
          <w:sz w:val="20"/>
          <w:szCs w:val="20"/>
        </w:rPr>
        <w:tab/>
      </w:r>
      <w:r w:rsidR="00E20893" w:rsidRPr="003C4CFD">
        <w:rPr>
          <w:sz w:val="20"/>
          <w:szCs w:val="20"/>
        </w:rPr>
        <w:t>No</w:t>
      </w:r>
      <w:r w:rsidR="00B10345" w:rsidRPr="003C4CFD">
        <w:rPr>
          <w:sz w:val="20"/>
          <w:szCs w:val="20"/>
        </w:rPr>
        <w:t xml:space="preserve"> Party shall by virtue of this Agreement be deemed to be a partner or agent of the other nor shall anything herein contained be construed as creating a partnership, joint-venture, joint association or trust.  It is hereby further agreed that each Party shall be individually responsible only for its own obligations under this Agreement and </w:t>
      </w:r>
      <w:r w:rsidR="00E20893" w:rsidRPr="003C4CFD">
        <w:rPr>
          <w:sz w:val="20"/>
          <w:szCs w:val="20"/>
        </w:rPr>
        <w:t>no</w:t>
      </w:r>
      <w:r w:rsidR="00B10345" w:rsidRPr="003C4CFD">
        <w:rPr>
          <w:sz w:val="20"/>
          <w:szCs w:val="20"/>
        </w:rPr>
        <w:t xml:space="preserve"> Party shall have authority to pledge the credit of the other. </w:t>
      </w:r>
      <w:r w:rsidR="00E20893" w:rsidRPr="003C4CFD">
        <w:rPr>
          <w:sz w:val="20"/>
          <w:szCs w:val="20"/>
        </w:rPr>
        <w:t>No</w:t>
      </w:r>
      <w:r w:rsidR="00B10345" w:rsidRPr="003C4CFD">
        <w:rPr>
          <w:sz w:val="20"/>
          <w:szCs w:val="20"/>
        </w:rPr>
        <w:t xml:space="preserve"> Party shall be authorised to make any contract, agreement, warranty or representations or to create any obligations, expressed or implied on behalf of the other Party.</w:t>
      </w:r>
    </w:p>
    <w:p w:rsidR="0044018B" w:rsidRPr="003C4CFD" w:rsidRDefault="0044018B" w:rsidP="00716C09">
      <w:pPr>
        <w:keepNext/>
        <w:widowControl/>
        <w:autoSpaceDE/>
        <w:autoSpaceDN/>
        <w:ind w:left="567"/>
        <w:jc w:val="both"/>
        <w:rPr>
          <w:b/>
          <w:sz w:val="20"/>
          <w:szCs w:val="20"/>
        </w:rPr>
      </w:pPr>
    </w:p>
    <w:p w:rsidR="0068266D" w:rsidRPr="003C4CFD" w:rsidRDefault="0068266D" w:rsidP="00716C09">
      <w:pPr>
        <w:keepNext/>
        <w:widowControl/>
        <w:autoSpaceDE/>
        <w:autoSpaceDN/>
        <w:ind w:left="567"/>
        <w:jc w:val="both"/>
        <w:rPr>
          <w:b/>
          <w:sz w:val="20"/>
          <w:szCs w:val="20"/>
        </w:rPr>
      </w:pPr>
    </w:p>
    <w:p w:rsidR="009436F5" w:rsidRPr="003C4CFD" w:rsidRDefault="0040513B" w:rsidP="0040513B">
      <w:pPr>
        <w:keepNext/>
        <w:widowControl/>
        <w:tabs>
          <w:tab w:val="left" w:pos="567"/>
        </w:tabs>
        <w:autoSpaceDE/>
        <w:autoSpaceDN/>
        <w:jc w:val="both"/>
        <w:rPr>
          <w:b/>
          <w:sz w:val="20"/>
          <w:szCs w:val="20"/>
        </w:rPr>
      </w:pPr>
      <w:r w:rsidRPr="003C4CFD">
        <w:rPr>
          <w:b/>
          <w:sz w:val="20"/>
          <w:szCs w:val="20"/>
        </w:rPr>
        <w:t>2</w:t>
      </w:r>
      <w:r w:rsidR="00B07053" w:rsidRPr="003C4CFD">
        <w:rPr>
          <w:b/>
          <w:sz w:val="20"/>
          <w:szCs w:val="20"/>
        </w:rPr>
        <w:t>7</w:t>
      </w:r>
      <w:r w:rsidRPr="003C4CFD">
        <w:rPr>
          <w:b/>
          <w:sz w:val="20"/>
          <w:szCs w:val="20"/>
        </w:rPr>
        <w:t>.</w:t>
      </w:r>
      <w:r w:rsidRPr="003C4CFD">
        <w:rPr>
          <w:b/>
          <w:sz w:val="20"/>
          <w:szCs w:val="20"/>
        </w:rPr>
        <w:tab/>
      </w:r>
      <w:r w:rsidR="009436F5" w:rsidRPr="003C4CFD">
        <w:rPr>
          <w:b/>
          <w:sz w:val="20"/>
          <w:szCs w:val="20"/>
        </w:rPr>
        <w:t>FORCE MAJEURE</w:t>
      </w:r>
      <w:r w:rsidR="007C74AB" w:rsidRPr="003C4CFD">
        <w:rPr>
          <w:b/>
          <w:sz w:val="20"/>
          <w:szCs w:val="20"/>
        </w:rPr>
        <w:t xml:space="preserve"> </w:t>
      </w:r>
    </w:p>
    <w:p w:rsidR="009436F5" w:rsidRPr="003C4CFD" w:rsidRDefault="009436F5" w:rsidP="009436F5">
      <w:pPr>
        <w:pStyle w:val="ListParagraph"/>
        <w:keepNext/>
        <w:ind w:left="567"/>
        <w:rPr>
          <w:rFonts w:ascii="Arial" w:hAnsi="Arial" w:cs="Arial"/>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7</w:t>
      </w:r>
      <w:r w:rsidRPr="003C4CFD">
        <w:rPr>
          <w:sz w:val="20"/>
          <w:szCs w:val="20"/>
        </w:rPr>
        <w:t>.1</w:t>
      </w:r>
      <w:r w:rsidRPr="003C4CFD">
        <w:rPr>
          <w:sz w:val="20"/>
          <w:szCs w:val="20"/>
        </w:rPr>
        <w:tab/>
      </w:r>
      <w:r w:rsidR="00E20893" w:rsidRPr="003C4CFD">
        <w:rPr>
          <w:sz w:val="20"/>
          <w:szCs w:val="20"/>
        </w:rPr>
        <w:t>No</w:t>
      </w:r>
      <w:r w:rsidR="00BB127E" w:rsidRPr="003C4CFD">
        <w:rPr>
          <w:sz w:val="20"/>
          <w:szCs w:val="20"/>
        </w:rPr>
        <w:t xml:space="preserve"> party shall be in default of any provision herein or to be liable for any delay or failure in performance of any obligation under this Agreement if such delay or failure to perform is a direct result of acts of God, acts of civil or military authority, revolution, usurped power, acts of terrorism, riot, insurrection, sabotage, civil disturbance, wars, strikes, lockouts, fires, natural catastrophes or any other factors beyond the reasonable control of the said Party (hereinafter referred to as “Force Majeure Event”).</w:t>
      </w:r>
    </w:p>
    <w:p w:rsidR="00BB127E" w:rsidRPr="003C4CFD" w:rsidRDefault="00BB127E" w:rsidP="00EA472C">
      <w:pPr>
        <w:spacing w:line="276" w:lineRule="auto"/>
        <w:ind w:left="567" w:hanging="567"/>
        <w:jc w:val="both"/>
        <w:rPr>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7</w:t>
      </w:r>
      <w:r w:rsidRPr="003C4CFD">
        <w:rPr>
          <w:sz w:val="20"/>
          <w:szCs w:val="20"/>
        </w:rPr>
        <w:t>.2</w:t>
      </w:r>
      <w:r w:rsidRPr="003C4CFD">
        <w:rPr>
          <w:sz w:val="20"/>
          <w:szCs w:val="20"/>
        </w:rPr>
        <w:tab/>
      </w:r>
      <w:r w:rsidR="00BB127E" w:rsidRPr="003C4CFD">
        <w:rPr>
          <w:sz w:val="20"/>
          <w:szCs w:val="20"/>
        </w:rPr>
        <w:t xml:space="preserve">If </w:t>
      </w:r>
      <w:r w:rsidR="00E20893" w:rsidRPr="003C4CFD">
        <w:rPr>
          <w:sz w:val="20"/>
          <w:szCs w:val="20"/>
        </w:rPr>
        <w:t>any of the Parties</w:t>
      </w:r>
      <w:r w:rsidR="00BB127E" w:rsidRPr="003C4CFD">
        <w:rPr>
          <w:sz w:val="20"/>
          <w:szCs w:val="20"/>
        </w:rPr>
        <w:t xml:space="preserve"> is rendered unable by reason of Force Majeure Event to perform, wholly or in part, any obligation set out in this Agreement, then upon that Party giving notice in accordance with </w:t>
      </w:r>
      <w:r w:rsidR="00BB127E" w:rsidRPr="003C4CFD">
        <w:rPr>
          <w:b/>
          <w:sz w:val="20"/>
          <w:szCs w:val="20"/>
        </w:rPr>
        <w:t>Clause 2</w:t>
      </w:r>
      <w:r w:rsidR="00B07053" w:rsidRPr="003C4CFD">
        <w:rPr>
          <w:b/>
          <w:sz w:val="20"/>
          <w:szCs w:val="20"/>
        </w:rPr>
        <w:t>7</w:t>
      </w:r>
      <w:r w:rsidR="00BB127E" w:rsidRPr="003C4CFD">
        <w:rPr>
          <w:b/>
          <w:sz w:val="20"/>
          <w:szCs w:val="20"/>
        </w:rPr>
        <w:t>.3</w:t>
      </w:r>
      <w:r w:rsidR="00BB127E" w:rsidRPr="003C4CFD">
        <w:rPr>
          <w:sz w:val="20"/>
          <w:szCs w:val="20"/>
        </w:rPr>
        <w:t xml:space="preserve"> hereof of full particulars of the Force Majeure Event, those obligations of that Party shall be suspended or excused but only to the extent its performance is affected by the Force Majeure Event.</w:t>
      </w:r>
    </w:p>
    <w:p w:rsidR="00BB127E" w:rsidRPr="003C4CFD" w:rsidRDefault="00BB127E" w:rsidP="00EA472C">
      <w:pPr>
        <w:spacing w:line="276" w:lineRule="auto"/>
        <w:ind w:left="567" w:hanging="567"/>
        <w:jc w:val="both"/>
        <w:rPr>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7</w:t>
      </w:r>
      <w:r w:rsidRPr="003C4CFD">
        <w:rPr>
          <w:sz w:val="20"/>
          <w:szCs w:val="20"/>
        </w:rPr>
        <w:t>.3</w:t>
      </w:r>
      <w:r w:rsidRPr="003C4CFD">
        <w:rPr>
          <w:sz w:val="20"/>
          <w:szCs w:val="20"/>
        </w:rPr>
        <w:tab/>
      </w:r>
      <w:r w:rsidR="00BB127E" w:rsidRPr="003C4CFD">
        <w:rPr>
          <w:sz w:val="20"/>
          <w:szCs w:val="20"/>
        </w:rPr>
        <w:t>The affected Party shall give immediate notice thereof by letter, fax or telex to the other within seven (7) days of the happening of such event, specifying the details constituting Force Majeure Event and necessary evidence that a contractual obligation herein is thereby prevented or delayed from being performed and the anticipated period during which such prevention, interruption or delay may continue.</w:t>
      </w:r>
    </w:p>
    <w:p w:rsidR="00BB127E" w:rsidRPr="003C4CFD" w:rsidRDefault="00BB127E" w:rsidP="00EA472C">
      <w:pPr>
        <w:spacing w:line="276" w:lineRule="auto"/>
        <w:ind w:left="567" w:hanging="567"/>
        <w:jc w:val="both"/>
        <w:rPr>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7</w:t>
      </w:r>
      <w:r w:rsidRPr="003C4CFD">
        <w:rPr>
          <w:sz w:val="20"/>
          <w:szCs w:val="20"/>
        </w:rPr>
        <w:t>.4</w:t>
      </w:r>
      <w:r w:rsidRPr="003C4CFD">
        <w:rPr>
          <w:sz w:val="20"/>
          <w:szCs w:val="20"/>
        </w:rPr>
        <w:tab/>
      </w:r>
      <w:r w:rsidR="00BB127E" w:rsidRPr="003C4CFD">
        <w:rPr>
          <w:sz w:val="20"/>
          <w:szCs w:val="20"/>
        </w:rPr>
        <w:t xml:space="preserve">The </w:t>
      </w:r>
      <w:r w:rsidR="00696A7D" w:rsidRPr="003C4CFD">
        <w:rPr>
          <w:rFonts w:eastAsia="MS Mincho"/>
          <w:sz w:val="20"/>
          <w:szCs w:val="20"/>
          <w:lang w:eastAsia="ja-JP"/>
        </w:rPr>
        <w:t xml:space="preserve">Sub seller </w:t>
      </w:r>
      <w:r w:rsidR="00BB127E" w:rsidRPr="003C4CFD">
        <w:rPr>
          <w:sz w:val="20"/>
          <w:szCs w:val="20"/>
        </w:rPr>
        <w:t>or A</w:t>
      </w:r>
      <w:r w:rsidR="00D9714F" w:rsidRPr="003C4CFD">
        <w:rPr>
          <w:sz w:val="20"/>
          <w:szCs w:val="20"/>
        </w:rPr>
        <w:t>cquirer</w:t>
      </w:r>
      <w:r w:rsidR="00BB127E" w:rsidRPr="003C4CFD">
        <w:rPr>
          <w:sz w:val="20"/>
          <w:szCs w:val="20"/>
        </w:rPr>
        <w:t xml:space="preserve"> as the case may be shall diligently use all reasonable endeavors to mitigate or remove the effect of Force Majeure Event. Upon receipt of the notice of the Force Majeure Event under </w:t>
      </w:r>
      <w:r w:rsidR="00BB127E" w:rsidRPr="003C4CFD">
        <w:rPr>
          <w:b/>
          <w:sz w:val="20"/>
          <w:szCs w:val="20"/>
        </w:rPr>
        <w:t>Clause 2</w:t>
      </w:r>
      <w:r w:rsidR="00B07053" w:rsidRPr="003C4CFD">
        <w:rPr>
          <w:b/>
          <w:sz w:val="20"/>
          <w:szCs w:val="20"/>
        </w:rPr>
        <w:t>7</w:t>
      </w:r>
      <w:r w:rsidR="00BB127E" w:rsidRPr="003C4CFD">
        <w:rPr>
          <w:b/>
          <w:sz w:val="20"/>
          <w:szCs w:val="20"/>
        </w:rPr>
        <w:t>.3</w:t>
      </w:r>
      <w:r w:rsidR="00BB127E" w:rsidRPr="003C4CFD">
        <w:rPr>
          <w:sz w:val="20"/>
          <w:szCs w:val="20"/>
        </w:rPr>
        <w:t xml:space="preserve"> hereof, the Party receiving such notice shall confer promptly with the other and agree upon a course of action to remove such effect and shall seek reasonable methods of resuming full performance of its obligations and achieving the objectives under this Agreement.  </w:t>
      </w:r>
    </w:p>
    <w:p w:rsidR="00BB127E" w:rsidRPr="003C4CFD" w:rsidRDefault="00BB127E" w:rsidP="00EA472C">
      <w:pPr>
        <w:pStyle w:val="ListParagraph"/>
        <w:spacing w:line="276" w:lineRule="auto"/>
        <w:ind w:left="567" w:hanging="567"/>
        <w:jc w:val="both"/>
        <w:rPr>
          <w:rFonts w:ascii="Arial" w:hAnsi="Arial" w:cs="Arial"/>
          <w:sz w:val="20"/>
          <w:szCs w:val="20"/>
        </w:rPr>
      </w:pPr>
    </w:p>
    <w:p w:rsidR="00E20893" w:rsidRPr="003C4CFD" w:rsidRDefault="00E20893" w:rsidP="00EA472C">
      <w:pPr>
        <w:pStyle w:val="ListParagraph"/>
        <w:spacing w:line="276" w:lineRule="auto"/>
        <w:ind w:left="567" w:hanging="567"/>
        <w:jc w:val="both"/>
        <w:rPr>
          <w:rFonts w:ascii="Arial" w:hAnsi="Arial" w:cs="Arial"/>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lastRenderedPageBreak/>
        <w:t>2</w:t>
      </w:r>
      <w:r w:rsidR="00B07053" w:rsidRPr="003C4CFD">
        <w:rPr>
          <w:sz w:val="20"/>
          <w:szCs w:val="20"/>
        </w:rPr>
        <w:t>7</w:t>
      </w:r>
      <w:r w:rsidRPr="003C4CFD">
        <w:rPr>
          <w:sz w:val="20"/>
          <w:szCs w:val="20"/>
        </w:rPr>
        <w:t>.5</w:t>
      </w:r>
      <w:r w:rsidRPr="003C4CFD">
        <w:rPr>
          <w:sz w:val="20"/>
          <w:szCs w:val="20"/>
        </w:rPr>
        <w:tab/>
      </w:r>
      <w:r w:rsidR="00BB127E" w:rsidRPr="003C4CFD">
        <w:rPr>
          <w:sz w:val="20"/>
          <w:szCs w:val="20"/>
        </w:rPr>
        <w:t xml:space="preserve">Should the Force Majeure Event render it impossible or unlawful under the laws of Malaysia for </w:t>
      </w:r>
      <w:r w:rsidR="00E20893" w:rsidRPr="003C4CFD">
        <w:rPr>
          <w:sz w:val="20"/>
          <w:szCs w:val="20"/>
        </w:rPr>
        <w:t>any of the Parties</w:t>
      </w:r>
      <w:r w:rsidR="00BB127E" w:rsidRPr="003C4CFD">
        <w:rPr>
          <w:sz w:val="20"/>
          <w:szCs w:val="20"/>
        </w:rPr>
        <w:t xml:space="preserve"> to fulfill its contractual obligations for a period of thirty (30) consecutive days, </w:t>
      </w:r>
      <w:r w:rsidR="00E20893" w:rsidRPr="003C4CFD">
        <w:rPr>
          <w:sz w:val="20"/>
          <w:szCs w:val="20"/>
        </w:rPr>
        <w:t>any</w:t>
      </w:r>
      <w:r w:rsidR="00BB127E" w:rsidRPr="003C4CFD">
        <w:rPr>
          <w:sz w:val="20"/>
          <w:szCs w:val="20"/>
        </w:rPr>
        <w:t xml:space="preserve"> Party may elect to be released from further performance of its obligations hereunder by giving thirty (30) days prior written notice.</w:t>
      </w:r>
    </w:p>
    <w:p w:rsidR="00BB127E" w:rsidRPr="003C4CFD" w:rsidRDefault="00BB127E" w:rsidP="00BB127E">
      <w:pPr>
        <w:pStyle w:val="ListParagraph"/>
        <w:spacing w:line="276" w:lineRule="auto"/>
        <w:jc w:val="both"/>
        <w:rPr>
          <w:rFonts w:ascii="Arial" w:hAnsi="Arial" w:cs="Arial"/>
          <w:sz w:val="20"/>
          <w:szCs w:val="20"/>
        </w:rPr>
      </w:pPr>
    </w:p>
    <w:p w:rsidR="0044018B" w:rsidRPr="003C4CFD" w:rsidRDefault="0044018B" w:rsidP="00BB127E">
      <w:pPr>
        <w:pStyle w:val="ListParagraph"/>
        <w:spacing w:line="276" w:lineRule="auto"/>
        <w:jc w:val="both"/>
        <w:rPr>
          <w:rFonts w:ascii="Arial" w:hAnsi="Arial" w:cs="Arial"/>
          <w:sz w:val="20"/>
          <w:szCs w:val="20"/>
        </w:rPr>
      </w:pPr>
    </w:p>
    <w:p w:rsidR="00BB127E" w:rsidRPr="003C4CFD" w:rsidRDefault="0040513B" w:rsidP="0040513B">
      <w:pPr>
        <w:tabs>
          <w:tab w:val="left" w:pos="567"/>
        </w:tabs>
        <w:spacing w:line="276" w:lineRule="auto"/>
        <w:jc w:val="both"/>
        <w:rPr>
          <w:b/>
          <w:bCs/>
          <w:sz w:val="20"/>
          <w:szCs w:val="20"/>
        </w:rPr>
      </w:pPr>
      <w:r w:rsidRPr="003C4CFD">
        <w:rPr>
          <w:b/>
          <w:bCs/>
          <w:sz w:val="20"/>
          <w:szCs w:val="20"/>
        </w:rPr>
        <w:t>2</w:t>
      </w:r>
      <w:r w:rsidR="00B07053" w:rsidRPr="003C4CFD">
        <w:rPr>
          <w:b/>
          <w:bCs/>
          <w:sz w:val="20"/>
          <w:szCs w:val="20"/>
        </w:rPr>
        <w:t>8</w:t>
      </w:r>
      <w:r w:rsidRPr="003C4CFD">
        <w:rPr>
          <w:b/>
          <w:bCs/>
          <w:sz w:val="20"/>
          <w:szCs w:val="20"/>
        </w:rPr>
        <w:t>.</w:t>
      </w:r>
      <w:r w:rsidRPr="003C4CFD">
        <w:rPr>
          <w:b/>
          <w:bCs/>
          <w:sz w:val="20"/>
          <w:szCs w:val="20"/>
        </w:rPr>
        <w:tab/>
      </w:r>
      <w:r w:rsidR="00BB127E" w:rsidRPr="003C4CFD">
        <w:rPr>
          <w:b/>
          <w:bCs/>
          <w:sz w:val="20"/>
          <w:szCs w:val="20"/>
          <w:u w:val="single"/>
        </w:rPr>
        <w:t>SEVERABILITY</w:t>
      </w:r>
      <w:r w:rsidR="007C74AB" w:rsidRPr="003C4CFD">
        <w:rPr>
          <w:b/>
          <w:bCs/>
          <w:sz w:val="20"/>
          <w:szCs w:val="20"/>
          <w:u w:val="single"/>
        </w:rPr>
        <w:t xml:space="preserve"> </w:t>
      </w:r>
    </w:p>
    <w:p w:rsidR="00BB127E" w:rsidRPr="003C4CFD" w:rsidRDefault="00BB127E" w:rsidP="00BB127E">
      <w:pPr>
        <w:spacing w:line="276" w:lineRule="auto"/>
        <w:jc w:val="both"/>
        <w:rPr>
          <w:b/>
          <w:bCs/>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8</w:t>
      </w:r>
      <w:r w:rsidRPr="003C4CFD">
        <w:rPr>
          <w:sz w:val="20"/>
          <w:szCs w:val="20"/>
        </w:rPr>
        <w:t>.1</w:t>
      </w:r>
      <w:r w:rsidRPr="003C4CFD">
        <w:rPr>
          <w:sz w:val="20"/>
          <w:szCs w:val="20"/>
        </w:rPr>
        <w:tab/>
      </w:r>
      <w:r w:rsidR="00BB127E" w:rsidRPr="003C4CFD">
        <w:rPr>
          <w:sz w:val="20"/>
          <w:szCs w:val="20"/>
        </w:rPr>
        <w:t xml:space="preserve">In the event that any of the terms, conditions or provisions contained herein shall be determined to be invalid, unlawful or unenforceable to any extent, such term, condition or provision shall be severed from the remaining body of the Agreement which shall continue and be enforceable to the fullest extent permitted by law. </w:t>
      </w:r>
    </w:p>
    <w:p w:rsidR="00BB127E" w:rsidRPr="003C4CFD" w:rsidRDefault="00BB127E" w:rsidP="005254CC">
      <w:pPr>
        <w:spacing w:line="276" w:lineRule="auto"/>
        <w:ind w:left="567" w:hanging="567"/>
        <w:jc w:val="both"/>
        <w:rPr>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2</w:t>
      </w:r>
      <w:r w:rsidR="00B07053" w:rsidRPr="003C4CFD">
        <w:rPr>
          <w:sz w:val="20"/>
          <w:szCs w:val="20"/>
        </w:rPr>
        <w:t>8</w:t>
      </w:r>
      <w:r w:rsidRPr="003C4CFD">
        <w:rPr>
          <w:sz w:val="20"/>
          <w:szCs w:val="20"/>
        </w:rPr>
        <w:t>.2</w:t>
      </w:r>
      <w:r w:rsidRPr="003C4CFD">
        <w:rPr>
          <w:sz w:val="20"/>
          <w:szCs w:val="20"/>
        </w:rPr>
        <w:tab/>
      </w:r>
      <w:r w:rsidR="00BB127E" w:rsidRPr="003C4CFD">
        <w:rPr>
          <w:sz w:val="20"/>
          <w:szCs w:val="20"/>
        </w:rPr>
        <w:t xml:space="preserve">If any provision of this Agreement is determined to be invalid or unenforceable under any applicable statute or rule of law, such provision shall be reformed to the minimum extent necessary to cause such provision to be valid and enforceable, provided the reformed provision shall not have a material adverse effect on the substantive rights of </w:t>
      </w:r>
      <w:r w:rsidR="00E20893" w:rsidRPr="003C4CFD">
        <w:rPr>
          <w:sz w:val="20"/>
          <w:szCs w:val="20"/>
        </w:rPr>
        <w:t>any Parties</w:t>
      </w:r>
      <w:r w:rsidR="00BB127E" w:rsidRPr="003C4CFD">
        <w:rPr>
          <w:sz w:val="20"/>
          <w:szCs w:val="20"/>
        </w:rPr>
        <w:t>. If no such reformation is possible, then such provision shall be deemed omitted, and the remainder of the Agreement shall remain valid and enforceable, unaffected by such omitted provision.</w:t>
      </w:r>
    </w:p>
    <w:p w:rsidR="00BB127E" w:rsidRPr="003C4CFD" w:rsidRDefault="00BB127E" w:rsidP="00BB127E">
      <w:pPr>
        <w:spacing w:line="276" w:lineRule="auto"/>
        <w:jc w:val="both"/>
        <w:rPr>
          <w:sz w:val="20"/>
          <w:szCs w:val="20"/>
        </w:rPr>
      </w:pPr>
    </w:p>
    <w:p w:rsidR="0044018B" w:rsidRPr="003C4CFD" w:rsidRDefault="0044018B" w:rsidP="00BB127E">
      <w:pPr>
        <w:spacing w:line="276" w:lineRule="auto"/>
        <w:jc w:val="both"/>
        <w:rPr>
          <w:sz w:val="20"/>
          <w:szCs w:val="20"/>
        </w:rPr>
      </w:pPr>
    </w:p>
    <w:p w:rsidR="00BB127E" w:rsidRPr="003C4CFD" w:rsidRDefault="0040513B" w:rsidP="0040513B">
      <w:pPr>
        <w:tabs>
          <w:tab w:val="left" w:pos="567"/>
        </w:tabs>
        <w:spacing w:line="276" w:lineRule="auto"/>
        <w:jc w:val="both"/>
        <w:rPr>
          <w:b/>
          <w:bCs/>
          <w:sz w:val="20"/>
          <w:szCs w:val="20"/>
        </w:rPr>
      </w:pPr>
      <w:r w:rsidRPr="003C4CFD">
        <w:rPr>
          <w:b/>
          <w:bCs/>
          <w:sz w:val="20"/>
          <w:szCs w:val="20"/>
        </w:rPr>
        <w:t>2</w:t>
      </w:r>
      <w:r w:rsidR="00B07053" w:rsidRPr="003C4CFD">
        <w:rPr>
          <w:b/>
          <w:bCs/>
          <w:sz w:val="20"/>
          <w:szCs w:val="20"/>
        </w:rPr>
        <w:t>9</w:t>
      </w:r>
      <w:r w:rsidRPr="003C4CFD">
        <w:rPr>
          <w:b/>
          <w:bCs/>
          <w:sz w:val="20"/>
          <w:szCs w:val="20"/>
        </w:rPr>
        <w:t>.</w:t>
      </w:r>
      <w:r w:rsidRPr="003C4CFD">
        <w:rPr>
          <w:b/>
          <w:bCs/>
          <w:sz w:val="20"/>
          <w:szCs w:val="20"/>
        </w:rPr>
        <w:tab/>
      </w:r>
      <w:r w:rsidR="00BB127E" w:rsidRPr="003C4CFD">
        <w:rPr>
          <w:b/>
          <w:bCs/>
          <w:sz w:val="20"/>
          <w:szCs w:val="20"/>
          <w:u w:val="single"/>
        </w:rPr>
        <w:t>SUCCESSORS-BOUND</w:t>
      </w:r>
      <w:r w:rsidR="007C74AB" w:rsidRPr="003C4CFD">
        <w:rPr>
          <w:b/>
          <w:bCs/>
          <w:sz w:val="20"/>
          <w:szCs w:val="20"/>
          <w:u w:val="single"/>
        </w:rPr>
        <w:t xml:space="preserve"> </w:t>
      </w:r>
    </w:p>
    <w:p w:rsidR="00BB127E" w:rsidRPr="003C4CFD" w:rsidRDefault="007C74AB" w:rsidP="00BB127E">
      <w:pPr>
        <w:spacing w:line="276" w:lineRule="auto"/>
        <w:jc w:val="both"/>
        <w:rPr>
          <w:b/>
          <w:bCs/>
          <w:sz w:val="20"/>
          <w:szCs w:val="20"/>
        </w:rPr>
      </w:pPr>
      <w:r w:rsidRPr="003C4CFD">
        <w:rPr>
          <w:b/>
          <w:bCs/>
          <w:sz w:val="20"/>
          <w:szCs w:val="20"/>
        </w:rPr>
        <w:t xml:space="preserve"> </w:t>
      </w:r>
    </w:p>
    <w:p w:rsidR="00BB127E" w:rsidRPr="003C4CFD" w:rsidRDefault="0040513B" w:rsidP="0040513B">
      <w:pPr>
        <w:spacing w:line="276" w:lineRule="auto"/>
        <w:ind w:left="567" w:hanging="567"/>
        <w:jc w:val="both"/>
        <w:rPr>
          <w:sz w:val="20"/>
          <w:szCs w:val="20"/>
        </w:rPr>
      </w:pPr>
      <w:r w:rsidRPr="003C4CFD">
        <w:rPr>
          <w:sz w:val="20"/>
          <w:szCs w:val="20"/>
        </w:rPr>
        <w:t>2</w:t>
      </w:r>
      <w:r w:rsidR="00B07053" w:rsidRPr="003C4CFD">
        <w:rPr>
          <w:sz w:val="20"/>
          <w:szCs w:val="20"/>
        </w:rPr>
        <w:t>9</w:t>
      </w:r>
      <w:r w:rsidRPr="003C4CFD">
        <w:rPr>
          <w:sz w:val="20"/>
          <w:szCs w:val="20"/>
        </w:rPr>
        <w:t>.1</w:t>
      </w:r>
      <w:r w:rsidRPr="003C4CFD">
        <w:rPr>
          <w:sz w:val="20"/>
          <w:szCs w:val="20"/>
        </w:rPr>
        <w:tab/>
      </w:r>
      <w:r w:rsidR="00BB127E" w:rsidRPr="003C4CFD">
        <w:rPr>
          <w:sz w:val="20"/>
          <w:szCs w:val="20"/>
        </w:rPr>
        <w:t>This Agreement shall be binding on the successors in title and the permitted assigns of the Parties hereto.</w:t>
      </w:r>
    </w:p>
    <w:p w:rsidR="00BB127E" w:rsidRPr="003C4CFD" w:rsidRDefault="00BB127E" w:rsidP="00BB127E">
      <w:pPr>
        <w:spacing w:line="276" w:lineRule="auto"/>
        <w:ind w:left="720"/>
        <w:jc w:val="both"/>
        <w:rPr>
          <w:sz w:val="20"/>
          <w:szCs w:val="20"/>
        </w:rPr>
      </w:pPr>
    </w:p>
    <w:p w:rsidR="0044018B" w:rsidRPr="003C4CFD" w:rsidRDefault="0044018B" w:rsidP="00BB127E">
      <w:pPr>
        <w:spacing w:line="276" w:lineRule="auto"/>
        <w:ind w:left="720"/>
        <w:jc w:val="both"/>
        <w:rPr>
          <w:sz w:val="20"/>
          <w:szCs w:val="20"/>
        </w:rPr>
      </w:pPr>
    </w:p>
    <w:p w:rsidR="00BB127E" w:rsidRPr="003C4CFD" w:rsidRDefault="0040513B" w:rsidP="0040513B">
      <w:pPr>
        <w:tabs>
          <w:tab w:val="left" w:pos="567"/>
        </w:tabs>
        <w:spacing w:line="276" w:lineRule="auto"/>
        <w:jc w:val="both"/>
        <w:rPr>
          <w:sz w:val="20"/>
          <w:szCs w:val="20"/>
        </w:rPr>
      </w:pPr>
      <w:r w:rsidRPr="003C4CFD">
        <w:rPr>
          <w:b/>
          <w:bCs/>
          <w:sz w:val="20"/>
          <w:szCs w:val="20"/>
        </w:rPr>
        <w:t xml:space="preserve"> </w:t>
      </w:r>
      <w:r w:rsidR="00B07053" w:rsidRPr="003C4CFD">
        <w:rPr>
          <w:b/>
          <w:bCs/>
          <w:sz w:val="20"/>
          <w:szCs w:val="20"/>
        </w:rPr>
        <w:t>30</w:t>
      </w:r>
      <w:r w:rsidRPr="003C4CFD">
        <w:rPr>
          <w:b/>
          <w:bCs/>
          <w:sz w:val="20"/>
          <w:szCs w:val="20"/>
        </w:rPr>
        <w:t>.</w:t>
      </w:r>
      <w:r w:rsidRPr="003C4CFD">
        <w:rPr>
          <w:b/>
          <w:bCs/>
          <w:sz w:val="20"/>
          <w:szCs w:val="20"/>
        </w:rPr>
        <w:tab/>
      </w:r>
      <w:r w:rsidR="00BB127E" w:rsidRPr="003C4CFD">
        <w:rPr>
          <w:b/>
          <w:bCs/>
          <w:sz w:val="20"/>
          <w:szCs w:val="20"/>
          <w:u w:val="single"/>
        </w:rPr>
        <w:t>AMALGAMATION/RECONSTRUCTION OF THE PARTIES</w:t>
      </w:r>
      <w:r w:rsidR="006466CF" w:rsidRPr="003C4CFD">
        <w:rPr>
          <w:b/>
          <w:bCs/>
          <w:sz w:val="20"/>
          <w:szCs w:val="20"/>
          <w:u w:val="single"/>
        </w:rPr>
        <w:t xml:space="preserve"> </w:t>
      </w:r>
    </w:p>
    <w:p w:rsidR="00BB127E" w:rsidRPr="003C4CFD" w:rsidRDefault="00BB127E" w:rsidP="00BB127E">
      <w:pPr>
        <w:spacing w:line="276" w:lineRule="auto"/>
        <w:jc w:val="both"/>
        <w:rPr>
          <w:sz w:val="20"/>
          <w:szCs w:val="20"/>
        </w:rPr>
      </w:pPr>
    </w:p>
    <w:p w:rsidR="00BB127E" w:rsidRPr="003C4CFD" w:rsidRDefault="00B07053" w:rsidP="0040513B">
      <w:pPr>
        <w:tabs>
          <w:tab w:val="left" w:pos="567"/>
        </w:tabs>
        <w:spacing w:after="120" w:line="276" w:lineRule="auto"/>
        <w:ind w:left="567" w:hanging="567"/>
        <w:jc w:val="both"/>
        <w:rPr>
          <w:sz w:val="20"/>
          <w:szCs w:val="20"/>
        </w:rPr>
      </w:pPr>
      <w:r w:rsidRPr="003C4CFD">
        <w:rPr>
          <w:sz w:val="20"/>
          <w:szCs w:val="20"/>
        </w:rPr>
        <w:t>30</w:t>
      </w:r>
      <w:r w:rsidR="0040513B" w:rsidRPr="003C4CFD">
        <w:rPr>
          <w:sz w:val="20"/>
          <w:szCs w:val="20"/>
        </w:rPr>
        <w:t>.1</w:t>
      </w:r>
      <w:r w:rsidR="0040513B" w:rsidRPr="003C4CFD">
        <w:rPr>
          <w:sz w:val="20"/>
          <w:szCs w:val="20"/>
        </w:rPr>
        <w:tab/>
      </w:r>
      <w:r w:rsidR="00BB127E" w:rsidRPr="003C4CFD">
        <w:rPr>
          <w:sz w:val="20"/>
          <w:szCs w:val="20"/>
        </w:rPr>
        <w:t xml:space="preserve">The provision of this Agreement shall remain in effect and binding on the parties notwithstanding any amalgamation or merger that may be effected by </w:t>
      </w:r>
      <w:r w:rsidR="00E20893" w:rsidRPr="003C4CFD">
        <w:rPr>
          <w:sz w:val="20"/>
          <w:szCs w:val="20"/>
        </w:rPr>
        <w:t>any</w:t>
      </w:r>
      <w:r w:rsidR="00BB127E" w:rsidRPr="003C4CFD">
        <w:rPr>
          <w:sz w:val="20"/>
          <w:szCs w:val="20"/>
        </w:rPr>
        <w:t xml:space="preserve"> party with any other company and notwithstanding any reconstruction by </w:t>
      </w:r>
      <w:r w:rsidR="00E20893" w:rsidRPr="003C4CFD">
        <w:rPr>
          <w:sz w:val="20"/>
          <w:szCs w:val="20"/>
        </w:rPr>
        <w:t>any</w:t>
      </w:r>
      <w:r w:rsidR="00BB127E" w:rsidRPr="003C4CFD">
        <w:rPr>
          <w:sz w:val="20"/>
          <w:szCs w:val="20"/>
        </w:rPr>
        <w:t xml:space="preserve"> party involving the formation of and transfer of the whole or any part of its undertaking and assets to a new company and notwithstanding the sale or transfer of all or any part of its undertaking and assets to another company and that the benefit of this agreement and all rights conferred on the relevant party by it may be assigned to and enforced by any such company and proceeded on in the same manner for all intents and purposes as if such company had been named in this Agreement instead of the original party.</w:t>
      </w:r>
    </w:p>
    <w:p w:rsidR="0087074F" w:rsidRPr="003C4CFD" w:rsidRDefault="0087074F" w:rsidP="00BB127E">
      <w:pPr>
        <w:spacing w:after="120" w:line="276" w:lineRule="auto"/>
        <w:jc w:val="both"/>
        <w:rPr>
          <w:sz w:val="20"/>
          <w:szCs w:val="20"/>
        </w:rPr>
      </w:pPr>
    </w:p>
    <w:p w:rsidR="00BB127E" w:rsidRPr="003C4CFD" w:rsidRDefault="0040513B" w:rsidP="0040513B">
      <w:pPr>
        <w:tabs>
          <w:tab w:val="left" w:pos="567"/>
        </w:tabs>
        <w:spacing w:after="120" w:line="276" w:lineRule="auto"/>
        <w:jc w:val="both"/>
        <w:rPr>
          <w:b/>
          <w:sz w:val="20"/>
          <w:szCs w:val="20"/>
          <w:u w:val="single"/>
        </w:rPr>
      </w:pPr>
      <w:r w:rsidRPr="003C4CFD">
        <w:rPr>
          <w:b/>
          <w:sz w:val="20"/>
          <w:szCs w:val="20"/>
        </w:rPr>
        <w:t>3</w:t>
      </w:r>
      <w:r w:rsidR="00B07053" w:rsidRPr="003C4CFD">
        <w:rPr>
          <w:b/>
          <w:sz w:val="20"/>
          <w:szCs w:val="20"/>
        </w:rPr>
        <w:t>1</w:t>
      </w:r>
      <w:r w:rsidRPr="003C4CFD">
        <w:rPr>
          <w:b/>
          <w:sz w:val="20"/>
          <w:szCs w:val="20"/>
        </w:rPr>
        <w:t>.</w:t>
      </w:r>
      <w:r w:rsidRPr="003C4CFD">
        <w:rPr>
          <w:b/>
          <w:sz w:val="20"/>
          <w:szCs w:val="20"/>
        </w:rPr>
        <w:tab/>
      </w:r>
      <w:r w:rsidR="00BB127E" w:rsidRPr="003C4CFD">
        <w:rPr>
          <w:b/>
          <w:sz w:val="20"/>
          <w:szCs w:val="20"/>
          <w:u w:val="single"/>
        </w:rPr>
        <w:t>INCORPORATION OF SCHEDULES AND ANNEXURES</w:t>
      </w:r>
      <w:r w:rsidR="006466CF" w:rsidRPr="003C4CFD">
        <w:rPr>
          <w:b/>
          <w:sz w:val="20"/>
          <w:szCs w:val="20"/>
          <w:u w:val="single"/>
        </w:rPr>
        <w:t xml:space="preserve"> </w:t>
      </w:r>
    </w:p>
    <w:p w:rsidR="00BB127E" w:rsidRPr="003C4CFD" w:rsidRDefault="0040513B" w:rsidP="0040513B">
      <w:pPr>
        <w:tabs>
          <w:tab w:val="left" w:pos="567"/>
        </w:tabs>
        <w:spacing w:after="120" w:line="276" w:lineRule="auto"/>
        <w:ind w:left="567" w:hanging="567"/>
        <w:jc w:val="both"/>
        <w:rPr>
          <w:sz w:val="20"/>
          <w:szCs w:val="20"/>
        </w:rPr>
      </w:pPr>
      <w:r w:rsidRPr="003C4CFD">
        <w:rPr>
          <w:sz w:val="20"/>
          <w:szCs w:val="20"/>
        </w:rPr>
        <w:t>3</w:t>
      </w:r>
      <w:r w:rsidR="00B07053" w:rsidRPr="003C4CFD">
        <w:rPr>
          <w:sz w:val="20"/>
          <w:szCs w:val="20"/>
        </w:rPr>
        <w:t>1</w:t>
      </w:r>
      <w:r w:rsidRPr="003C4CFD">
        <w:rPr>
          <w:sz w:val="20"/>
          <w:szCs w:val="20"/>
        </w:rPr>
        <w:t>.1</w:t>
      </w:r>
      <w:r w:rsidRPr="003C4CFD">
        <w:rPr>
          <w:sz w:val="20"/>
          <w:szCs w:val="20"/>
        </w:rPr>
        <w:tab/>
      </w:r>
      <w:r w:rsidR="00BB127E" w:rsidRPr="003C4CFD">
        <w:rPr>
          <w:sz w:val="20"/>
          <w:szCs w:val="20"/>
        </w:rPr>
        <w:t>All Schedules, appendices and annexures to this Agreement shall be deemed to be an integral part of this Agreement.</w:t>
      </w:r>
    </w:p>
    <w:p w:rsidR="00BB127E" w:rsidRPr="003C4CFD" w:rsidRDefault="00BB127E" w:rsidP="00BB127E">
      <w:pPr>
        <w:spacing w:after="120" w:line="276" w:lineRule="auto"/>
        <w:ind w:left="720"/>
        <w:jc w:val="both"/>
        <w:rPr>
          <w:sz w:val="20"/>
          <w:szCs w:val="20"/>
        </w:rPr>
      </w:pPr>
    </w:p>
    <w:p w:rsidR="00BB127E" w:rsidRPr="003C4CFD" w:rsidRDefault="00B07053" w:rsidP="00B07053">
      <w:pPr>
        <w:tabs>
          <w:tab w:val="left" w:pos="567"/>
        </w:tabs>
        <w:spacing w:after="120" w:line="276" w:lineRule="auto"/>
        <w:jc w:val="both"/>
        <w:rPr>
          <w:b/>
          <w:sz w:val="20"/>
          <w:szCs w:val="20"/>
          <w:u w:val="single"/>
        </w:rPr>
      </w:pPr>
      <w:r w:rsidRPr="003C4CFD">
        <w:rPr>
          <w:b/>
          <w:sz w:val="20"/>
          <w:szCs w:val="20"/>
        </w:rPr>
        <w:t>32.</w:t>
      </w:r>
      <w:r w:rsidRPr="003C4CFD">
        <w:rPr>
          <w:b/>
          <w:sz w:val="20"/>
          <w:szCs w:val="20"/>
        </w:rPr>
        <w:tab/>
      </w:r>
      <w:r w:rsidR="00BB127E" w:rsidRPr="003C4CFD">
        <w:rPr>
          <w:b/>
          <w:sz w:val="20"/>
          <w:szCs w:val="20"/>
          <w:u w:val="single"/>
        </w:rPr>
        <w:t>AMENDMENTS</w:t>
      </w:r>
      <w:r w:rsidR="006466CF" w:rsidRPr="003C4CFD">
        <w:rPr>
          <w:b/>
          <w:sz w:val="20"/>
          <w:szCs w:val="20"/>
          <w:u w:val="single"/>
        </w:rPr>
        <w:t xml:space="preserve"> </w:t>
      </w:r>
    </w:p>
    <w:p w:rsidR="00696A7D" w:rsidRPr="003C4CFD" w:rsidRDefault="00B07053" w:rsidP="0040513B">
      <w:pPr>
        <w:tabs>
          <w:tab w:val="left" w:pos="426"/>
          <w:tab w:val="num" w:pos="567"/>
        </w:tabs>
        <w:spacing w:after="120" w:line="276" w:lineRule="auto"/>
        <w:ind w:left="567" w:hanging="567"/>
        <w:rPr>
          <w:sz w:val="20"/>
          <w:szCs w:val="20"/>
        </w:rPr>
      </w:pPr>
      <w:r w:rsidRPr="003C4CFD">
        <w:rPr>
          <w:sz w:val="20"/>
          <w:szCs w:val="20"/>
        </w:rPr>
        <w:t>32</w:t>
      </w:r>
      <w:r w:rsidR="0040513B" w:rsidRPr="003C4CFD">
        <w:rPr>
          <w:sz w:val="20"/>
          <w:szCs w:val="20"/>
        </w:rPr>
        <w:t>.1</w:t>
      </w:r>
      <w:r w:rsidR="0040513B" w:rsidRPr="003C4CFD">
        <w:rPr>
          <w:sz w:val="20"/>
          <w:szCs w:val="20"/>
        </w:rPr>
        <w:tab/>
      </w:r>
      <w:r w:rsidR="0040513B" w:rsidRPr="003C4CFD">
        <w:rPr>
          <w:sz w:val="20"/>
          <w:szCs w:val="20"/>
        </w:rPr>
        <w:tab/>
      </w:r>
      <w:r w:rsidR="00BB127E" w:rsidRPr="003C4CFD">
        <w:rPr>
          <w:sz w:val="20"/>
          <w:szCs w:val="20"/>
        </w:rPr>
        <w:t>This Agreement may be amended or supplemented from time to time by mutual agreement between the parties including by exchange of letters.</w:t>
      </w:r>
    </w:p>
    <w:p w:rsidR="00696A7D" w:rsidRPr="003C4CFD" w:rsidRDefault="00696A7D" w:rsidP="00696A7D">
      <w:pPr>
        <w:tabs>
          <w:tab w:val="num" w:pos="567"/>
          <w:tab w:val="left" w:pos="1440"/>
        </w:tabs>
        <w:spacing w:line="276" w:lineRule="auto"/>
        <w:rPr>
          <w:sz w:val="20"/>
          <w:szCs w:val="20"/>
        </w:rPr>
      </w:pPr>
    </w:p>
    <w:p w:rsidR="0040513B" w:rsidRPr="003C4CFD" w:rsidRDefault="0040513B" w:rsidP="00696A7D">
      <w:pPr>
        <w:tabs>
          <w:tab w:val="num" w:pos="567"/>
          <w:tab w:val="left" w:pos="1440"/>
        </w:tabs>
        <w:spacing w:line="276" w:lineRule="auto"/>
        <w:rPr>
          <w:sz w:val="20"/>
          <w:szCs w:val="20"/>
        </w:rPr>
      </w:pPr>
    </w:p>
    <w:p w:rsidR="0040513B" w:rsidRPr="003C4CFD" w:rsidRDefault="0040513B" w:rsidP="00696A7D">
      <w:pPr>
        <w:tabs>
          <w:tab w:val="num" w:pos="567"/>
          <w:tab w:val="left" w:pos="1440"/>
        </w:tabs>
        <w:spacing w:line="276" w:lineRule="auto"/>
        <w:rPr>
          <w:sz w:val="20"/>
          <w:szCs w:val="20"/>
        </w:rPr>
      </w:pPr>
    </w:p>
    <w:p w:rsidR="00BB127E" w:rsidRPr="003C4CFD" w:rsidRDefault="00BB127E" w:rsidP="00BB127E">
      <w:pPr>
        <w:tabs>
          <w:tab w:val="left" w:pos="1440"/>
        </w:tabs>
        <w:spacing w:line="276" w:lineRule="auto"/>
        <w:ind w:left="720" w:hanging="720"/>
        <w:jc w:val="both"/>
        <w:rPr>
          <w:sz w:val="20"/>
          <w:szCs w:val="20"/>
        </w:rPr>
      </w:pPr>
    </w:p>
    <w:p w:rsidR="00BB127E" w:rsidRPr="003C4CFD" w:rsidRDefault="0040513B" w:rsidP="0040513B">
      <w:pPr>
        <w:widowControl/>
        <w:tabs>
          <w:tab w:val="left" w:pos="567"/>
        </w:tabs>
        <w:autoSpaceDE/>
        <w:autoSpaceDN/>
        <w:spacing w:line="276" w:lineRule="auto"/>
        <w:jc w:val="both"/>
        <w:rPr>
          <w:b/>
          <w:sz w:val="20"/>
          <w:szCs w:val="20"/>
          <w:u w:val="single"/>
        </w:rPr>
      </w:pPr>
      <w:r w:rsidRPr="003C4CFD">
        <w:rPr>
          <w:b/>
          <w:sz w:val="20"/>
          <w:szCs w:val="20"/>
        </w:rPr>
        <w:t>3</w:t>
      </w:r>
      <w:r w:rsidR="00B07053" w:rsidRPr="003C4CFD">
        <w:rPr>
          <w:b/>
          <w:sz w:val="20"/>
          <w:szCs w:val="20"/>
        </w:rPr>
        <w:t>3</w:t>
      </w:r>
      <w:r w:rsidRPr="003C4CFD">
        <w:rPr>
          <w:b/>
          <w:sz w:val="20"/>
          <w:szCs w:val="20"/>
        </w:rPr>
        <w:t>.</w:t>
      </w:r>
      <w:r w:rsidRPr="003C4CFD">
        <w:rPr>
          <w:b/>
          <w:sz w:val="20"/>
          <w:szCs w:val="20"/>
        </w:rPr>
        <w:tab/>
      </w:r>
      <w:r w:rsidR="00BB127E" w:rsidRPr="003C4CFD">
        <w:rPr>
          <w:b/>
          <w:sz w:val="20"/>
          <w:szCs w:val="20"/>
          <w:u w:val="single"/>
        </w:rPr>
        <w:t>WHOLE AGREEMENT</w:t>
      </w:r>
      <w:r w:rsidR="006466CF" w:rsidRPr="003C4CFD">
        <w:rPr>
          <w:b/>
          <w:sz w:val="20"/>
          <w:szCs w:val="20"/>
          <w:u w:val="single"/>
        </w:rPr>
        <w:t xml:space="preserve"> </w:t>
      </w:r>
    </w:p>
    <w:p w:rsidR="00BB127E" w:rsidRPr="003C4CFD" w:rsidRDefault="00BB127E" w:rsidP="00BB127E">
      <w:pPr>
        <w:widowControl/>
        <w:autoSpaceDE/>
        <w:autoSpaceDN/>
        <w:spacing w:line="276" w:lineRule="auto"/>
        <w:jc w:val="both"/>
        <w:rPr>
          <w:sz w:val="20"/>
          <w:szCs w:val="20"/>
        </w:rPr>
      </w:pPr>
    </w:p>
    <w:p w:rsidR="00BB127E" w:rsidRPr="003C4CFD" w:rsidRDefault="0040513B" w:rsidP="0040513B">
      <w:pPr>
        <w:tabs>
          <w:tab w:val="left" w:pos="567"/>
        </w:tabs>
        <w:spacing w:line="276" w:lineRule="auto"/>
        <w:ind w:left="567" w:hanging="567"/>
        <w:jc w:val="both"/>
        <w:rPr>
          <w:sz w:val="20"/>
          <w:szCs w:val="20"/>
        </w:rPr>
      </w:pPr>
      <w:r w:rsidRPr="003C4CFD">
        <w:rPr>
          <w:sz w:val="20"/>
          <w:szCs w:val="20"/>
        </w:rPr>
        <w:t>3</w:t>
      </w:r>
      <w:r w:rsidR="00B07053" w:rsidRPr="003C4CFD">
        <w:rPr>
          <w:sz w:val="20"/>
          <w:szCs w:val="20"/>
        </w:rPr>
        <w:t>3</w:t>
      </w:r>
      <w:r w:rsidRPr="003C4CFD">
        <w:rPr>
          <w:sz w:val="20"/>
          <w:szCs w:val="20"/>
        </w:rPr>
        <w:t>.1</w:t>
      </w:r>
      <w:r w:rsidRPr="003C4CFD">
        <w:rPr>
          <w:sz w:val="20"/>
          <w:szCs w:val="20"/>
        </w:rPr>
        <w:tab/>
      </w:r>
      <w:r w:rsidR="00BB127E" w:rsidRPr="003C4CFD">
        <w:rPr>
          <w:sz w:val="20"/>
          <w:szCs w:val="20"/>
        </w:rPr>
        <w:t>Each party acknowledges that this Agreement contains the whole or the entire Agreement between the Parties and that it has not relied upon any oral or written representation made to it by the other or its employees, servants or agents and it has made its own independent investigation into all matters relevant to it and that this Agreement supersedes and cancels in all respects, all previous agreements and the undertakings amongst the Parties with respect to the subject matter hereof whether such be written or oral.</w:t>
      </w:r>
    </w:p>
    <w:p w:rsidR="00696A7D" w:rsidRPr="003C4CFD" w:rsidRDefault="00696A7D">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40513B" w:rsidRPr="003C4CFD" w:rsidRDefault="0040513B">
      <w:pPr>
        <w:widowControl/>
        <w:autoSpaceDE/>
        <w:autoSpaceDN/>
        <w:spacing w:after="200" w:line="276" w:lineRule="auto"/>
        <w:rPr>
          <w:b/>
          <w:bCs/>
          <w:sz w:val="20"/>
          <w:szCs w:val="20"/>
        </w:rPr>
      </w:pPr>
    </w:p>
    <w:p w:rsidR="006A1377" w:rsidRPr="003C4CFD" w:rsidRDefault="006A1377" w:rsidP="006A1377">
      <w:pPr>
        <w:spacing w:after="240" w:line="276" w:lineRule="auto"/>
        <w:jc w:val="both"/>
        <w:rPr>
          <w:sz w:val="20"/>
          <w:szCs w:val="20"/>
        </w:rPr>
      </w:pPr>
      <w:r w:rsidRPr="003C4CFD">
        <w:rPr>
          <w:b/>
          <w:bCs/>
          <w:sz w:val="20"/>
          <w:szCs w:val="20"/>
        </w:rPr>
        <w:lastRenderedPageBreak/>
        <w:t>IN WITNESS WHEREOF</w:t>
      </w:r>
      <w:r w:rsidRPr="003C4CFD">
        <w:rPr>
          <w:sz w:val="20"/>
          <w:szCs w:val="20"/>
        </w:rPr>
        <w:t xml:space="preserve"> the parties hereto have hereinto set their respective hands the day and year first above written.</w:t>
      </w:r>
    </w:p>
    <w:p w:rsidR="00696A7D" w:rsidRPr="003C4CFD" w:rsidRDefault="00696A7D" w:rsidP="006A1377">
      <w:pPr>
        <w:spacing w:line="276" w:lineRule="auto"/>
        <w:jc w:val="both"/>
        <w:rPr>
          <w:sz w:val="20"/>
          <w:szCs w:val="20"/>
          <w:lang w:val="en-GB"/>
        </w:rPr>
      </w:pPr>
    </w:p>
    <w:p w:rsidR="00696A7D" w:rsidRPr="003C4CFD" w:rsidRDefault="00696A7D" w:rsidP="006A1377">
      <w:pPr>
        <w:spacing w:line="276" w:lineRule="auto"/>
        <w:jc w:val="both"/>
        <w:rPr>
          <w:sz w:val="20"/>
          <w:szCs w:val="20"/>
          <w:lang w:val="en-GB"/>
        </w:rPr>
      </w:pPr>
    </w:p>
    <w:p w:rsidR="00696A7D" w:rsidRPr="003C4CFD" w:rsidRDefault="00696A7D" w:rsidP="00696A7D">
      <w:pPr>
        <w:spacing w:line="276" w:lineRule="auto"/>
        <w:jc w:val="both"/>
        <w:rPr>
          <w:b/>
          <w:bCs/>
          <w:sz w:val="20"/>
          <w:szCs w:val="20"/>
          <w:lang w:val="en-GB"/>
        </w:rPr>
      </w:pPr>
      <w:r w:rsidRPr="003C4CFD">
        <w:rPr>
          <w:b/>
          <w:bCs/>
          <w:sz w:val="20"/>
          <w:szCs w:val="20"/>
          <w:lang w:val="en-GB"/>
        </w:rPr>
        <w:t>SIGNED BY</w:t>
      </w:r>
    </w:p>
    <w:p w:rsidR="00696A7D" w:rsidRPr="003C4CFD" w:rsidRDefault="00696A7D" w:rsidP="00696A7D">
      <w:pPr>
        <w:spacing w:line="276" w:lineRule="auto"/>
        <w:jc w:val="both"/>
        <w:rPr>
          <w:bCs/>
          <w:sz w:val="20"/>
          <w:szCs w:val="20"/>
          <w:lang w:val="en-GB"/>
        </w:rPr>
      </w:pP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Cs/>
          <w:sz w:val="20"/>
          <w:szCs w:val="20"/>
          <w:lang w:val="en-GB"/>
        </w:rPr>
        <w:t>)</w:t>
      </w:r>
    </w:p>
    <w:p w:rsidR="00696A7D" w:rsidRPr="003C4CFD" w:rsidRDefault="00696A7D" w:rsidP="00696A7D">
      <w:pPr>
        <w:spacing w:line="276" w:lineRule="auto"/>
        <w:jc w:val="both"/>
        <w:rPr>
          <w:sz w:val="20"/>
          <w:szCs w:val="20"/>
          <w:lang w:val="en-GB"/>
        </w:rPr>
      </w:pPr>
      <w:r w:rsidRPr="003C4CFD">
        <w:rPr>
          <w:sz w:val="20"/>
          <w:szCs w:val="20"/>
          <w:lang w:val="en-GB"/>
        </w:rPr>
        <w:t>for and on behalf of)</w:t>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highlight w:val="yellow"/>
          <w:lang w:val="en-GB"/>
        </w:rPr>
        <w:t>Corporate Client Name</w:t>
      </w:r>
      <w:r w:rsidRPr="003C4CFD">
        <w:rPr>
          <w:i/>
          <w:sz w:val="20"/>
          <w:szCs w:val="20"/>
          <w:highlight w:val="yellow"/>
          <w:lang w:val="en-GB"/>
        </w:rPr>
        <w:t xml:space="preserve"> (Sub Seller)</w:t>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ind w:left="4320" w:firstLine="720"/>
        <w:jc w:val="both"/>
        <w:rPr>
          <w:sz w:val="20"/>
          <w:szCs w:val="20"/>
          <w:lang w:val="en-GB"/>
        </w:rPr>
      </w:pPr>
      <w:r w:rsidRPr="003C4CFD">
        <w:rPr>
          <w:sz w:val="20"/>
          <w:szCs w:val="20"/>
          <w:lang w:val="en-GB"/>
        </w:rPr>
        <w:t xml:space="preserve">) </w:t>
      </w:r>
    </w:p>
    <w:p w:rsidR="00696A7D" w:rsidRPr="003C4CFD" w:rsidRDefault="00696A7D" w:rsidP="00696A7D">
      <w:pPr>
        <w:spacing w:line="276" w:lineRule="auto"/>
        <w:ind w:firstLine="5040"/>
        <w:jc w:val="both"/>
        <w:rPr>
          <w:sz w:val="20"/>
          <w:szCs w:val="20"/>
          <w:lang w:val="en-GB"/>
        </w:rPr>
      </w:pPr>
      <w:r w:rsidRPr="003C4CFD">
        <w:rPr>
          <w:sz w:val="20"/>
          <w:szCs w:val="20"/>
          <w:lang w:val="en-GB"/>
        </w:rPr>
        <w:t>)</w:t>
      </w:r>
    </w:p>
    <w:p w:rsidR="00696A7D" w:rsidRPr="003C4CFD" w:rsidRDefault="00696A7D" w:rsidP="00696A7D">
      <w:pPr>
        <w:spacing w:line="276" w:lineRule="auto"/>
        <w:ind w:left="4320" w:firstLine="720"/>
        <w:jc w:val="both"/>
        <w:rPr>
          <w:sz w:val="20"/>
          <w:szCs w:val="20"/>
          <w:lang w:val="en-GB"/>
        </w:rPr>
      </w:pPr>
    </w:p>
    <w:p w:rsidR="00696A7D" w:rsidRPr="003C4CFD" w:rsidRDefault="00696A7D" w:rsidP="00696A7D">
      <w:pPr>
        <w:spacing w:line="276" w:lineRule="auto"/>
        <w:ind w:left="4320" w:firstLine="720"/>
        <w:jc w:val="both"/>
        <w:rPr>
          <w:sz w:val="20"/>
          <w:szCs w:val="20"/>
          <w:lang w:val="en-GB"/>
        </w:rPr>
      </w:pPr>
    </w:p>
    <w:p w:rsidR="00696A7D" w:rsidRPr="003C4CFD" w:rsidRDefault="00696A7D" w:rsidP="00696A7D">
      <w:pPr>
        <w:spacing w:line="276" w:lineRule="auto"/>
        <w:jc w:val="both"/>
        <w:rPr>
          <w:sz w:val="20"/>
          <w:szCs w:val="20"/>
          <w:lang w:val="en-GB"/>
        </w:rPr>
      </w:pPr>
      <w:r w:rsidRPr="003C4CFD">
        <w:rPr>
          <w:sz w:val="20"/>
          <w:szCs w:val="20"/>
          <w:lang w:val="en-GB"/>
        </w:rPr>
        <w:t>in the presence of :-</w:t>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 xml:space="preserve"> </w:t>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p>
    <w:p w:rsidR="00696A7D" w:rsidRPr="003C4CFD" w:rsidRDefault="00696A7D" w:rsidP="00696A7D">
      <w:pPr>
        <w:spacing w:line="276" w:lineRule="auto"/>
        <w:jc w:val="both"/>
        <w:rPr>
          <w:sz w:val="20"/>
          <w:szCs w:val="20"/>
          <w:lang w:val="en-GB"/>
        </w:rPr>
      </w:pPr>
    </w:p>
    <w:p w:rsidR="00696A7D" w:rsidRPr="003C4CFD" w:rsidRDefault="00696A7D" w:rsidP="00696A7D">
      <w:pPr>
        <w:spacing w:line="276" w:lineRule="auto"/>
        <w:jc w:val="both"/>
        <w:rPr>
          <w:sz w:val="20"/>
          <w:szCs w:val="20"/>
          <w:lang w:val="en-GB"/>
        </w:rPr>
      </w:pPr>
    </w:p>
    <w:p w:rsidR="00696A7D" w:rsidRPr="003C4CFD" w:rsidRDefault="00696A7D" w:rsidP="00696A7D">
      <w:pPr>
        <w:spacing w:line="276" w:lineRule="auto"/>
        <w:jc w:val="both"/>
        <w:rPr>
          <w:b/>
          <w:bCs/>
          <w:sz w:val="20"/>
          <w:szCs w:val="20"/>
          <w:lang w:val="en-GB"/>
        </w:rPr>
      </w:pPr>
      <w:r w:rsidRPr="003C4CFD">
        <w:rPr>
          <w:b/>
          <w:bCs/>
          <w:sz w:val="20"/>
          <w:szCs w:val="20"/>
          <w:lang w:val="en-GB"/>
        </w:rPr>
        <w:t>SIGNED BY</w:t>
      </w:r>
    </w:p>
    <w:p w:rsidR="00696A7D" w:rsidRPr="003C4CFD" w:rsidRDefault="00696A7D" w:rsidP="00696A7D">
      <w:pPr>
        <w:spacing w:line="276" w:lineRule="auto"/>
        <w:jc w:val="both"/>
        <w:rPr>
          <w:bCs/>
          <w:sz w:val="20"/>
          <w:szCs w:val="20"/>
          <w:lang w:val="en-GB"/>
        </w:rPr>
      </w:pP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
          <w:bCs/>
          <w:sz w:val="20"/>
          <w:szCs w:val="20"/>
          <w:lang w:val="en-GB"/>
        </w:rPr>
        <w:tab/>
      </w:r>
      <w:r w:rsidRPr="003C4CFD">
        <w:rPr>
          <w:bCs/>
          <w:sz w:val="20"/>
          <w:szCs w:val="20"/>
          <w:lang w:val="en-GB"/>
        </w:rPr>
        <w:t>)</w:t>
      </w:r>
    </w:p>
    <w:p w:rsidR="00696A7D" w:rsidRPr="003C4CFD" w:rsidRDefault="003C4CFD" w:rsidP="00696A7D">
      <w:pPr>
        <w:spacing w:line="276" w:lineRule="auto"/>
        <w:jc w:val="both"/>
        <w:rPr>
          <w:sz w:val="20"/>
          <w:szCs w:val="20"/>
          <w:lang w:val="en-GB"/>
        </w:rPr>
      </w:pPr>
      <w:r>
        <w:rPr>
          <w:sz w:val="20"/>
          <w:szCs w:val="20"/>
          <w:lang w:val="en-GB"/>
        </w:rPr>
        <w:t>for and on behalf of</w:t>
      </w:r>
      <w:r w:rsidR="00696A7D" w:rsidRPr="003C4CFD">
        <w:rPr>
          <w:sz w:val="20"/>
          <w:szCs w:val="20"/>
          <w:lang w:val="en-GB"/>
        </w:rPr>
        <w:tab/>
      </w:r>
      <w:r w:rsidR="00696A7D" w:rsidRPr="003C4CFD">
        <w:rPr>
          <w:sz w:val="20"/>
          <w:szCs w:val="20"/>
          <w:lang w:val="en-GB"/>
        </w:rPr>
        <w:tab/>
      </w:r>
      <w:r w:rsidR="00696A7D" w:rsidRPr="003C4CFD">
        <w:rPr>
          <w:sz w:val="20"/>
          <w:szCs w:val="20"/>
          <w:lang w:val="en-GB"/>
        </w:rPr>
        <w:tab/>
      </w:r>
      <w:r w:rsidR="00696A7D" w:rsidRPr="003C4CFD">
        <w:rPr>
          <w:sz w:val="20"/>
          <w:szCs w:val="20"/>
          <w:lang w:val="en-GB"/>
        </w:rPr>
        <w:tab/>
      </w:r>
      <w:r w:rsidR="00696A7D" w:rsidRPr="003C4CFD">
        <w:rPr>
          <w:sz w:val="20"/>
          <w:szCs w:val="20"/>
          <w:lang w:val="en-GB"/>
        </w:rPr>
        <w:tab/>
        <w:t>)</w:t>
      </w:r>
    </w:p>
    <w:p w:rsidR="00696A7D" w:rsidRPr="003C4CFD" w:rsidRDefault="00B84C29" w:rsidP="00696A7D">
      <w:pPr>
        <w:spacing w:line="276" w:lineRule="auto"/>
        <w:jc w:val="both"/>
        <w:rPr>
          <w:sz w:val="20"/>
          <w:szCs w:val="20"/>
          <w:lang w:val="en-GB"/>
        </w:rPr>
      </w:pPr>
      <w:r>
        <w:rPr>
          <w:sz w:val="20"/>
          <w:szCs w:val="20"/>
          <w:lang w:val="en-GB"/>
        </w:rPr>
        <w:t>KIPLEPAY SDN. BHD.</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sidR="00696A7D" w:rsidRPr="003C4CFD">
        <w:rPr>
          <w:sz w:val="20"/>
          <w:szCs w:val="20"/>
          <w:lang w:val="en-GB"/>
        </w:rPr>
        <w:t>)</w:t>
      </w:r>
    </w:p>
    <w:p w:rsidR="00696A7D" w:rsidRPr="003C4CFD" w:rsidRDefault="00B84C29" w:rsidP="00980D6F">
      <w:pPr>
        <w:spacing w:line="276" w:lineRule="auto"/>
        <w:jc w:val="both"/>
        <w:rPr>
          <w:sz w:val="20"/>
          <w:szCs w:val="20"/>
          <w:lang w:val="en-GB"/>
        </w:rPr>
      </w:pPr>
      <w:r>
        <w:rPr>
          <w:sz w:val="20"/>
          <w:szCs w:val="20"/>
          <w:lang w:val="en-GB"/>
        </w:rPr>
        <w:t>(Formerly known as Webonline Dot Com Sdn Bhd</w:t>
      </w:r>
      <w:r w:rsidR="009C6727">
        <w:rPr>
          <w:sz w:val="20"/>
          <w:szCs w:val="20"/>
          <w:lang w:val="en-GB"/>
        </w:rPr>
        <w:t>)</w:t>
      </w:r>
      <w:r w:rsidR="00980D6F" w:rsidRPr="003C4CFD">
        <w:rPr>
          <w:sz w:val="20"/>
          <w:szCs w:val="20"/>
          <w:lang w:val="en-GB"/>
        </w:rPr>
        <w:tab/>
      </w:r>
      <w:r w:rsidR="00696A7D" w:rsidRPr="003C4CFD">
        <w:rPr>
          <w:sz w:val="20"/>
          <w:szCs w:val="20"/>
          <w:lang w:val="en-GB"/>
        </w:rPr>
        <w:t xml:space="preserve">) </w:t>
      </w:r>
    </w:p>
    <w:p w:rsidR="00696A7D" w:rsidRPr="003C4CFD" w:rsidRDefault="00696A7D" w:rsidP="00696A7D">
      <w:pPr>
        <w:spacing w:line="276" w:lineRule="auto"/>
        <w:ind w:firstLine="5040"/>
        <w:jc w:val="both"/>
        <w:rPr>
          <w:sz w:val="20"/>
          <w:szCs w:val="20"/>
          <w:lang w:val="en-GB"/>
        </w:rPr>
      </w:pPr>
      <w:r w:rsidRPr="003C4CFD">
        <w:rPr>
          <w:sz w:val="20"/>
          <w:szCs w:val="20"/>
          <w:lang w:val="en-GB"/>
        </w:rPr>
        <w:t>)</w:t>
      </w:r>
    </w:p>
    <w:p w:rsidR="00696A7D" w:rsidRPr="003C4CFD" w:rsidRDefault="00696A7D" w:rsidP="00696A7D">
      <w:pPr>
        <w:spacing w:line="276" w:lineRule="auto"/>
        <w:ind w:left="4320" w:firstLine="720"/>
        <w:jc w:val="both"/>
        <w:rPr>
          <w:sz w:val="20"/>
          <w:szCs w:val="20"/>
          <w:lang w:val="en-GB"/>
        </w:rPr>
      </w:pPr>
    </w:p>
    <w:p w:rsidR="00696A7D" w:rsidRPr="003C4CFD" w:rsidRDefault="00696A7D" w:rsidP="00696A7D">
      <w:pPr>
        <w:spacing w:line="276" w:lineRule="auto"/>
        <w:ind w:left="4320" w:firstLine="720"/>
        <w:jc w:val="both"/>
        <w:rPr>
          <w:sz w:val="20"/>
          <w:szCs w:val="20"/>
          <w:lang w:val="en-GB"/>
        </w:rPr>
      </w:pPr>
    </w:p>
    <w:p w:rsidR="00696A7D" w:rsidRPr="003C4CFD" w:rsidRDefault="00696A7D" w:rsidP="00696A7D">
      <w:pPr>
        <w:spacing w:line="276" w:lineRule="auto"/>
        <w:jc w:val="both"/>
        <w:rPr>
          <w:sz w:val="20"/>
          <w:szCs w:val="20"/>
          <w:lang w:val="en-GB"/>
        </w:rPr>
      </w:pPr>
      <w:r w:rsidRPr="003C4CFD">
        <w:rPr>
          <w:sz w:val="20"/>
          <w:szCs w:val="20"/>
          <w:lang w:val="en-GB"/>
        </w:rPr>
        <w:t>in the presence of :-</w:t>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 xml:space="preserve"> </w:t>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rPr>
      </w:pPr>
    </w:p>
    <w:p w:rsidR="00696A7D" w:rsidRPr="003C4CFD" w:rsidRDefault="00696A7D" w:rsidP="00696A7D">
      <w:pPr>
        <w:spacing w:line="276" w:lineRule="auto"/>
        <w:jc w:val="both"/>
        <w:rPr>
          <w:sz w:val="20"/>
          <w:szCs w:val="20"/>
        </w:rPr>
      </w:pPr>
    </w:p>
    <w:p w:rsidR="00696A7D" w:rsidRPr="003C4CFD" w:rsidRDefault="00696A7D" w:rsidP="00696A7D">
      <w:pPr>
        <w:spacing w:line="276" w:lineRule="auto"/>
        <w:jc w:val="both"/>
        <w:rPr>
          <w:sz w:val="20"/>
          <w:szCs w:val="20"/>
          <w:lang w:val="en-GB"/>
        </w:rPr>
      </w:pPr>
    </w:p>
    <w:p w:rsidR="00696A7D" w:rsidRPr="003C4CFD" w:rsidRDefault="00696A7D" w:rsidP="00696A7D">
      <w:pPr>
        <w:spacing w:line="276" w:lineRule="auto"/>
        <w:jc w:val="both"/>
        <w:rPr>
          <w:sz w:val="20"/>
          <w:szCs w:val="20"/>
          <w:lang w:val="en-GB"/>
        </w:rPr>
      </w:pPr>
      <w:r w:rsidRPr="003C4CFD">
        <w:rPr>
          <w:b/>
          <w:bCs/>
          <w:sz w:val="20"/>
          <w:szCs w:val="20"/>
          <w:lang w:val="en-GB"/>
        </w:rPr>
        <w:t>SIGNED BY</w:t>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ind w:left="4320" w:firstLine="720"/>
        <w:jc w:val="both"/>
        <w:rPr>
          <w:sz w:val="20"/>
          <w:szCs w:val="20"/>
          <w:lang w:val="en-GB"/>
        </w:rPr>
      </w:pPr>
      <w:r w:rsidRPr="003C4CFD">
        <w:rPr>
          <w:sz w:val="20"/>
          <w:szCs w:val="20"/>
          <w:lang w:val="en-GB"/>
        </w:rPr>
        <w:t>)</w:t>
      </w:r>
    </w:p>
    <w:p w:rsidR="00696A7D" w:rsidRPr="003C4CFD" w:rsidRDefault="00696A7D" w:rsidP="00696A7D">
      <w:pPr>
        <w:spacing w:line="276" w:lineRule="auto"/>
        <w:ind w:left="4320" w:firstLine="720"/>
        <w:jc w:val="both"/>
        <w:rPr>
          <w:sz w:val="20"/>
          <w:szCs w:val="20"/>
          <w:lang w:val="en-GB"/>
        </w:rPr>
      </w:pPr>
      <w:r w:rsidRPr="003C4CFD">
        <w:rPr>
          <w:sz w:val="20"/>
          <w:szCs w:val="20"/>
          <w:lang w:val="en-GB"/>
        </w:rPr>
        <w:t>)</w:t>
      </w:r>
    </w:p>
    <w:p w:rsidR="00696A7D" w:rsidRPr="003C4CFD" w:rsidRDefault="00696A7D" w:rsidP="00696A7D">
      <w:pPr>
        <w:spacing w:line="276" w:lineRule="auto"/>
        <w:jc w:val="both"/>
        <w:rPr>
          <w:sz w:val="20"/>
          <w:szCs w:val="20"/>
          <w:lang w:val="en-GB"/>
        </w:rPr>
      </w:pPr>
      <w:r w:rsidRPr="003C4CFD">
        <w:rPr>
          <w:sz w:val="20"/>
          <w:szCs w:val="20"/>
          <w:lang w:val="en-GB"/>
        </w:rPr>
        <w:t>for and on behalf of)</w:t>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ALLIANCE BANK MALAYSIA BERHAD</w:t>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in the presence of :-</w:t>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jc w:val="both"/>
        <w:rPr>
          <w:sz w:val="20"/>
          <w:szCs w:val="20"/>
          <w:lang w:val="en-GB"/>
        </w:rPr>
      </w:pP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r>
      <w:r w:rsidRPr="003C4CFD">
        <w:rPr>
          <w:sz w:val="20"/>
          <w:szCs w:val="20"/>
          <w:lang w:val="en-GB"/>
        </w:rPr>
        <w:tab/>
        <w:t>)</w:t>
      </w:r>
    </w:p>
    <w:p w:rsidR="00696A7D" w:rsidRPr="003C4CFD" w:rsidRDefault="00696A7D" w:rsidP="00696A7D">
      <w:pPr>
        <w:spacing w:line="276" w:lineRule="auto"/>
        <w:ind w:left="4320" w:firstLine="720"/>
        <w:jc w:val="both"/>
        <w:rPr>
          <w:sz w:val="20"/>
          <w:szCs w:val="20"/>
          <w:lang w:val="en-GB"/>
        </w:rPr>
      </w:pPr>
      <w:r w:rsidRPr="003C4CFD">
        <w:rPr>
          <w:sz w:val="20"/>
          <w:szCs w:val="20"/>
          <w:lang w:val="en-GB"/>
        </w:rPr>
        <w:t>)</w:t>
      </w:r>
    </w:p>
    <w:p w:rsidR="006A1377" w:rsidRPr="00226A85" w:rsidRDefault="00696A7D" w:rsidP="00696A7D">
      <w:pPr>
        <w:spacing w:line="276" w:lineRule="auto"/>
        <w:ind w:left="4320" w:firstLine="720"/>
        <w:jc w:val="both"/>
        <w:rPr>
          <w:sz w:val="20"/>
          <w:szCs w:val="20"/>
          <w:lang w:val="en-GB"/>
        </w:rPr>
      </w:pPr>
      <w:r w:rsidRPr="003C4CFD">
        <w:rPr>
          <w:sz w:val="20"/>
          <w:szCs w:val="20"/>
          <w:lang w:val="en-GB"/>
        </w:rPr>
        <w:t>)</w:t>
      </w:r>
    </w:p>
    <w:sectPr w:rsidR="006A1377" w:rsidRPr="00226A85" w:rsidSect="00191E34">
      <w:footerReference w:type="even"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26" w:rsidRDefault="00084426" w:rsidP="003F1D83">
      <w:r>
        <w:separator/>
      </w:r>
    </w:p>
  </w:endnote>
  <w:endnote w:type="continuationSeparator" w:id="0">
    <w:p w:rsidR="00084426" w:rsidRDefault="00084426" w:rsidP="003F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01" w:rsidRDefault="007828B3" w:rsidP="005D1DAD">
    <w:pPr>
      <w:pStyle w:val="Footer"/>
      <w:framePr w:wrap="around" w:vAnchor="text" w:hAnchor="margin" w:xAlign="right" w:y="1"/>
      <w:rPr>
        <w:rStyle w:val="PageNumber"/>
      </w:rPr>
    </w:pPr>
    <w:r>
      <w:rPr>
        <w:rStyle w:val="PageNumber"/>
      </w:rPr>
      <w:fldChar w:fldCharType="begin"/>
    </w:r>
    <w:r w:rsidR="00926201">
      <w:rPr>
        <w:rStyle w:val="PageNumber"/>
      </w:rPr>
      <w:instrText xml:space="preserve">PAGE  </w:instrText>
    </w:r>
    <w:r>
      <w:rPr>
        <w:rStyle w:val="PageNumber"/>
      </w:rPr>
      <w:fldChar w:fldCharType="end"/>
    </w:r>
  </w:p>
  <w:p w:rsidR="00926201" w:rsidRDefault="00926201" w:rsidP="005D1D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7626"/>
      <w:docPartObj>
        <w:docPartGallery w:val="Page Numbers (Bottom of Page)"/>
        <w:docPartUnique/>
      </w:docPartObj>
    </w:sdtPr>
    <w:sdtEndPr/>
    <w:sdtContent>
      <w:p w:rsidR="00926201" w:rsidRDefault="001C1EF5">
        <w:pPr>
          <w:pStyle w:val="Footer"/>
          <w:jc w:val="right"/>
        </w:pPr>
        <w:r>
          <w:fldChar w:fldCharType="begin"/>
        </w:r>
        <w:r>
          <w:instrText xml:space="preserve"> PAGE   \* MERGEFORMAT </w:instrText>
        </w:r>
        <w:r>
          <w:fldChar w:fldCharType="separate"/>
        </w:r>
        <w:r w:rsidR="00043768">
          <w:rPr>
            <w:noProof/>
          </w:rPr>
          <w:t>1</w:t>
        </w:r>
        <w:r>
          <w:rPr>
            <w:noProof/>
          </w:rPr>
          <w:fldChar w:fldCharType="end"/>
        </w:r>
      </w:p>
    </w:sdtContent>
  </w:sdt>
  <w:p w:rsidR="00926201" w:rsidRDefault="00926201" w:rsidP="005D1DA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26" w:rsidRDefault="00084426" w:rsidP="003F1D83">
      <w:r>
        <w:separator/>
      </w:r>
    </w:p>
  </w:footnote>
  <w:footnote w:type="continuationSeparator" w:id="0">
    <w:p w:rsidR="00084426" w:rsidRDefault="00084426" w:rsidP="003F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C11"/>
    <w:multiLevelType w:val="multilevel"/>
    <w:tmpl w:val="01EC21C0"/>
    <w:lvl w:ilvl="0">
      <w:start w:val="24"/>
      <w:numFmt w:val="decimal"/>
      <w:lvlText w:val="%1."/>
      <w:lvlJc w:val="left"/>
      <w:pPr>
        <w:tabs>
          <w:tab w:val="num" w:pos="360"/>
        </w:tabs>
        <w:ind w:left="360" w:hanging="360"/>
      </w:pPr>
      <w:rPr>
        <w:rFonts w:hint="default"/>
        <w:b/>
      </w:rPr>
    </w:lvl>
    <w:lvl w:ilvl="1">
      <w:start w:val="1"/>
      <w:numFmt w:val="decimal"/>
      <w:lvlText w:val="21.%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BA1356"/>
    <w:multiLevelType w:val="multilevel"/>
    <w:tmpl w:val="7E0C12D0"/>
    <w:lvl w:ilvl="0">
      <w:start w:val="1"/>
      <w:numFmt w:val="decimal"/>
      <w:lvlText w:val="%1.0"/>
      <w:lvlJc w:val="left"/>
      <w:pPr>
        <w:tabs>
          <w:tab w:val="num" w:pos="360"/>
        </w:tabs>
        <w:ind w:left="360" w:hanging="360"/>
      </w:pPr>
      <w:rPr>
        <w:rFonts w:hint="default"/>
        <w:b/>
      </w:rPr>
    </w:lvl>
    <w:lvl w:ilvl="1">
      <w:start w:val="1"/>
      <w:numFmt w:val="decimal"/>
      <w:lvlText w:val="32.%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769792A"/>
    <w:multiLevelType w:val="hybridMultilevel"/>
    <w:tmpl w:val="D52ED064"/>
    <w:lvl w:ilvl="0" w:tplc="FA7C2C10">
      <w:start w:val="1"/>
      <w:numFmt w:val="lowerLetter"/>
      <w:lvlText w:val="%1)"/>
      <w:lvlJc w:val="left"/>
      <w:pPr>
        <w:ind w:left="1084" w:hanging="360"/>
      </w:pPr>
      <w:rPr>
        <w:rFonts w:hint="default"/>
      </w:rPr>
    </w:lvl>
    <w:lvl w:ilvl="1" w:tplc="44090019">
      <w:start w:val="1"/>
      <w:numFmt w:val="lowerLetter"/>
      <w:lvlText w:val="%2."/>
      <w:lvlJc w:val="left"/>
      <w:pPr>
        <w:ind w:left="1804" w:hanging="360"/>
      </w:pPr>
    </w:lvl>
    <w:lvl w:ilvl="2" w:tplc="4409001B">
      <w:start w:val="1"/>
      <w:numFmt w:val="lowerRoman"/>
      <w:lvlText w:val="%3."/>
      <w:lvlJc w:val="right"/>
      <w:pPr>
        <w:ind w:left="2524" w:hanging="180"/>
      </w:pPr>
    </w:lvl>
    <w:lvl w:ilvl="3" w:tplc="4409000F" w:tentative="1">
      <w:start w:val="1"/>
      <w:numFmt w:val="decimal"/>
      <w:lvlText w:val="%4."/>
      <w:lvlJc w:val="left"/>
      <w:pPr>
        <w:ind w:left="3244" w:hanging="360"/>
      </w:pPr>
    </w:lvl>
    <w:lvl w:ilvl="4" w:tplc="44090019" w:tentative="1">
      <w:start w:val="1"/>
      <w:numFmt w:val="lowerLetter"/>
      <w:lvlText w:val="%5."/>
      <w:lvlJc w:val="left"/>
      <w:pPr>
        <w:ind w:left="3964" w:hanging="360"/>
      </w:pPr>
    </w:lvl>
    <w:lvl w:ilvl="5" w:tplc="4409001B" w:tentative="1">
      <w:start w:val="1"/>
      <w:numFmt w:val="lowerRoman"/>
      <w:lvlText w:val="%6."/>
      <w:lvlJc w:val="right"/>
      <w:pPr>
        <w:ind w:left="4684" w:hanging="180"/>
      </w:pPr>
    </w:lvl>
    <w:lvl w:ilvl="6" w:tplc="4409000F" w:tentative="1">
      <w:start w:val="1"/>
      <w:numFmt w:val="decimal"/>
      <w:lvlText w:val="%7."/>
      <w:lvlJc w:val="left"/>
      <w:pPr>
        <w:ind w:left="5404" w:hanging="360"/>
      </w:pPr>
    </w:lvl>
    <w:lvl w:ilvl="7" w:tplc="44090019" w:tentative="1">
      <w:start w:val="1"/>
      <w:numFmt w:val="lowerLetter"/>
      <w:lvlText w:val="%8."/>
      <w:lvlJc w:val="left"/>
      <w:pPr>
        <w:ind w:left="6124" w:hanging="360"/>
      </w:pPr>
    </w:lvl>
    <w:lvl w:ilvl="8" w:tplc="4409001B" w:tentative="1">
      <w:start w:val="1"/>
      <w:numFmt w:val="lowerRoman"/>
      <w:lvlText w:val="%9."/>
      <w:lvlJc w:val="right"/>
      <w:pPr>
        <w:ind w:left="6844" w:hanging="180"/>
      </w:pPr>
    </w:lvl>
  </w:abstractNum>
  <w:abstractNum w:abstractNumId="3" w15:restartNumberingAfterBreak="0">
    <w:nsid w:val="07C66590"/>
    <w:multiLevelType w:val="multilevel"/>
    <w:tmpl w:val="EA84930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7DB1C36"/>
    <w:multiLevelType w:val="multilevel"/>
    <w:tmpl w:val="2CE22B7E"/>
    <w:lvl w:ilvl="0">
      <w:start w:val="16"/>
      <w:numFmt w:val="decimal"/>
      <w:lvlText w:val="%1."/>
      <w:lvlJc w:val="left"/>
      <w:pPr>
        <w:ind w:left="644" w:hanging="360"/>
      </w:pPr>
      <w:rPr>
        <w:rFonts w:hint="default"/>
        <w:b/>
        <w:sz w:val="20"/>
      </w:rPr>
    </w:lvl>
    <w:lvl w:ilvl="1">
      <w:start w:val="1"/>
      <w:numFmt w:val="decimal"/>
      <w:lvlText w:val="19.%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5" w15:restartNumberingAfterBreak="0">
    <w:nsid w:val="0CA13007"/>
    <w:multiLevelType w:val="multilevel"/>
    <w:tmpl w:val="7CD2ECA2"/>
    <w:lvl w:ilvl="0">
      <w:start w:val="1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B11F89"/>
    <w:multiLevelType w:val="multilevel"/>
    <w:tmpl w:val="196A5274"/>
    <w:lvl w:ilvl="0">
      <w:start w:val="12"/>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0A7197F"/>
    <w:multiLevelType w:val="multilevel"/>
    <w:tmpl w:val="7CD2ECA2"/>
    <w:lvl w:ilvl="0">
      <w:start w:val="1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2079AE"/>
    <w:multiLevelType w:val="multilevel"/>
    <w:tmpl w:val="4252B18E"/>
    <w:lvl w:ilvl="0">
      <w:start w:val="18"/>
      <w:numFmt w:val="decimal"/>
      <w:lvlText w:val="%1."/>
      <w:lvlJc w:val="left"/>
      <w:pPr>
        <w:ind w:left="644" w:hanging="360"/>
      </w:pPr>
      <w:rPr>
        <w:rFonts w:hint="default"/>
        <w:b/>
        <w:sz w:val="20"/>
      </w:rPr>
    </w:lvl>
    <w:lvl w:ilvl="1">
      <w:start w:val="1"/>
      <w:numFmt w:val="decimal"/>
      <w:lvlText w:val="21.%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9" w15:restartNumberingAfterBreak="0">
    <w:nsid w:val="14ED7F2E"/>
    <w:multiLevelType w:val="multilevel"/>
    <w:tmpl w:val="9C48E926"/>
    <w:lvl w:ilvl="0">
      <w:start w:val="3"/>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0" w15:restartNumberingAfterBreak="0">
    <w:nsid w:val="162123F5"/>
    <w:multiLevelType w:val="multilevel"/>
    <w:tmpl w:val="AB4E4BCE"/>
    <w:lvl w:ilvl="0">
      <w:start w:val="25"/>
      <w:numFmt w:val="decimal"/>
      <w:lvlText w:val="%1."/>
      <w:lvlJc w:val="left"/>
      <w:pPr>
        <w:tabs>
          <w:tab w:val="num" w:pos="360"/>
        </w:tabs>
        <w:ind w:left="360" w:hanging="360"/>
      </w:pPr>
      <w:rPr>
        <w:rFonts w:hint="default"/>
        <w:b/>
      </w:rPr>
    </w:lvl>
    <w:lvl w:ilvl="1">
      <w:start w:val="1"/>
      <w:numFmt w:val="decimal"/>
      <w:lvlText w:val="22.%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7721937"/>
    <w:multiLevelType w:val="multilevel"/>
    <w:tmpl w:val="6B7CE99C"/>
    <w:lvl w:ilvl="0">
      <w:start w:val="8"/>
      <w:numFmt w:val="decimal"/>
      <w:lvlText w:val="%1"/>
      <w:lvlJc w:val="left"/>
      <w:pPr>
        <w:ind w:left="360" w:hanging="360"/>
      </w:pPr>
      <w:rPr>
        <w:rFonts w:hint="default"/>
      </w:rPr>
    </w:lvl>
    <w:lvl w:ilvl="1">
      <w:start w:val="1"/>
      <w:numFmt w:val="decimal"/>
      <w:lvlText w:val="6.%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9C123E9"/>
    <w:multiLevelType w:val="hybridMultilevel"/>
    <w:tmpl w:val="68A02848"/>
    <w:lvl w:ilvl="0" w:tplc="B2E0AB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39452E"/>
    <w:multiLevelType w:val="hybridMultilevel"/>
    <w:tmpl w:val="68DC304A"/>
    <w:lvl w:ilvl="0" w:tplc="61F219EE">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A5847B6"/>
    <w:multiLevelType w:val="multilevel"/>
    <w:tmpl w:val="28943808"/>
    <w:lvl w:ilvl="0">
      <w:start w:val="29"/>
      <w:numFmt w:val="decimal"/>
      <w:lvlText w:val="%1."/>
      <w:lvlJc w:val="left"/>
      <w:pPr>
        <w:tabs>
          <w:tab w:val="num" w:pos="360"/>
        </w:tabs>
        <w:ind w:left="360" w:hanging="360"/>
      </w:pPr>
      <w:rPr>
        <w:rFonts w:hint="default"/>
        <w:b/>
      </w:rPr>
    </w:lvl>
    <w:lvl w:ilvl="1">
      <w:start w:val="2"/>
      <w:numFmt w:val="decimal"/>
      <w:lvlText w:val="26.%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AF26804"/>
    <w:multiLevelType w:val="multilevel"/>
    <w:tmpl w:val="3196A168"/>
    <w:lvl w:ilvl="0">
      <w:start w:val="1"/>
      <w:numFmt w:val="decimal"/>
      <w:lvlText w:val="%1.0"/>
      <w:lvlJc w:val="left"/>
      <w:pPr>
        <w:tabs>
          <w:tab w:val="num" w:pos="360"/>
        </w:tabs>
        <w:ind w:left="360" w:hanging="360"/>
      </w:pPr>
      <w:rPr>
        <w:rFonts w:hint="default"/>
        <w:b/>
      </w:rPr>
    </w:lvl>
    <w:lvl w:ilvl="1">
      <w:start w:val="1"/>
      <w:numFmt w:val="decimal"/>
      <w:lvlText w:val="31.%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F886B97"/>
    <w:multiLevelType w:val="multilevel"/>
    <w:tmpl w:val="9C668C1E"/>
    <w:lvl w:ilvl="0">
      <w:start w:val="9"/>
      <w:numFmt w:val="none"/>
      <w:lvlText w:val="9.4"/>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370DB1"/>
    <w:multiLevelType w:val="multilevel"/>
    <w:tmpl w:val="792CF9F2"/>
    <w:lvl w:ilvl="0">
      <w:start w:val="17"/>
      <w:numFmt w:val="decimal"/>
      <w:lvlText w:val="%1."/>
      <w:lvlJc w:val="left"/>
      <w:pPr>
        <w:ind w:left="644" w:hanging="360"/>
      </w:pPr>
      <w:rPr>
        <w:rFonts w:hint="default"/>
        <w:b/>
        <w:sz w:val="20"/>
      </w:rPr>
    </w:lvl>
    <w:lvl w:ilvl="1">
      <w:start w:val="1"/>
      <w:numFmt w:val="decimal"/>
      <w:lvlText w:val="20.%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18" w15:restartNumberingAfterBreak="0">
    <w:nsid w:val="2078512D"/>
    <w:multiLevelType w:val="multilevel"/>
    <w:tmpl w:val="7FA21124"/>
    <w:lvl w:ilvl="0">
      <w:start w:val="20"/>
      <w:numFmt w:val="decimal"/>
      <w:lvlText w:val="%1."/>
      <w:lvlJc w:val="left"/>
      <w:pPr>
        <w:tabs>
          <w:tab w:val="num" w:pos="360"/>
        </w:tabs>
        <w:ind w:left="360" w:hanging="360"/>
      </w:pPr>
      <w:rPr>
        <w:rFonts w:hint="default"/>
        <w:b/>
      </w:rPr>
    </w:lvl>
    <w:lvl w:ilvl="1">
      <w:start w:val="1"/>
      <w:numFmt w:val="decimal"/>
      <w:lvlText w:val="23.%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27A6512"/>
    <w:multiLevelType w:val="multilevel"/>
    <w:tmpl w:val="FE80F98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50"/>
        </w:tabs>
        <w:ind w:left="1050" w:hanging="36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20" w15:restartNumberingAfterBreak="0">
    <w:nsid w:val="25A035DB"/>
    <w:multiLevelType w:val="multilevel"/>
    <w:tmpl w:val="3E8A85E8"/>
    <w:lvl w:ilvl="0">
      <w:start w:val="1"/>
      <w:numFmt w:val="none"/>
      <w:lvlText w:val="10.1"/>
      <w:lvlJc w:val="left"/>
      <w:pPr>
        <w:ind w:left="360" w:hanging="360"/>
      </w:pPr>
      <w:rPr>
        <w:rFonts w:hint="default"/>
        <w:lang w:val="en-U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6B242E6"/>
    <w:multiLevelType w:val="multilevel"/>
    <w:tmpl w:val="6EB0F360"/>
    <w:lvl w:ilvl="0">
      <w:start w:val="3"/>
      <w:numFmt w:val="decimal"/>
      <w:lvlText w:val="%1."/>
      <w:lvlJc w:val="left"/>
      <w:pPr>
        <w:ind w:left="644" w:hanging="360"/>
      </w:pPr>
      <w:rPr>
        <w:rFonts w:hint="default"/>
        <w:sz w:val="20"/>
      </w:rPr>
    </w:lvl>
    <w:lvl w:ilvl="1">
      <w:start w:val="6"/>
      <w:numFmt w:val="decimal"/>
      <w:lvlText w:val="5.%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22" w15:restartNumberingAfterBreak="0">
    <w:nsid w:val="2C1F6DB6"/>
    <w:multiLevelType w:val="multilevel"/>
    <w:tmpl w:val="DA6CF128"/>
    <w:lvl w:ilvl="0">
      <w:start w:val="23"/>
      <w:numFmt w:val="decimal"/>
      <w:lvlText w:val="%1."/>
      <w:lvlJc w:val="left"/>
      <w:pPr>
        <w:tabs>
          <w:tab w:val="num" w:pos="360"/>
        </w:tabs>
        <w:ind w:left="360" w:hanging="360"/>
      </w:pPr>
      <w:rPr>
        <w:rFonts w:hint="default"/>
        <w:b/>
      </w:rPr>
    </w:lvl>
    <w:lvl w:ilvl="1">
      <w:start w:val="1"/>
      <w:numFmt w:val="decimal"/>
      <w:lvlText w:val="20.%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D3F75DE"/>
    <w:multiLevelType w:val="multilevel"/>
    <w:tmpl w:val="330A908E"/>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DB40FA4"/>
    <w:multiLevelType w:val="multilevel"/>
    <w:tmpl w:val="20140D8E"/>
    <w:lvl w:ilvl="0">
      <w:start w:val="1"/>
      <w:numFmt w:val="decimal"/>
      <w:pStyle w:val="Heading1"/>
      <w:lvlText w:val="%1"/>
      <w:lvlJc w:val="left"/>
      <w:pPr>
        <w:ind w:left="432" w:hanging="432"/>
      </w:pPr>
      <w:rPr>
        <w:rFonts w:hint="default"/>
        <w:b/>
        <w:sz w:val="20"/>
        <w:szCs w:val="20"/>
      </w:rPr>
    </w:lvl>
    <w:lvl w:ilvl="1">
      <w:start w:val="1"/>
      <w:numFmt w:val="decimal"/>
      <w:pStyle w:val="Heading2"/>
      <w:lvlText w:val="%1.%2"/>
      <w:lvlJc w:val="left"/>
      <w:pPr>
        <w:ind w:left="576" w:hanging="576"/>
      </w:pPr>
      <w:rPr>
        <w:rFonts w:hint="default"/>
        <w:b w:val="0"/>
        <w:i w:val="0"/>
        <w:sz w:val="20"/>
        <w:szCs w:val="20"/>
      </w:rPr>
    </w:lvl>
    <w:lvl w:ilvl="2">
      <w:start w:val="1"/>
      <w:numFmt w:val="decimal"/>
      <w:pStyle w:val="Heading3"/>
      <w:lvlText w:val="%1.%2.%3"/>
      <w:lvlJc w:val="left"/>
      <w:pPr>
        <w:ind w:left="720" w:hanging="720"/>
      </w:pPr>
      <w:rPr>
        <w:rFonts w:hint="default"/>
        <w:b w:val="0"/>
        <w:sz w:val="20"/>
      </w:rPr>
    </w:lvl>
    <w:lvl w:ilvl="3">
      <w:start w:val="1"/>
      <w:numFmt w:val="decimal"/>
      <w:pStyle w:val="Heading4"/>
      <w:lvlText w:val="%1.%2.%3.%4"/>
      <w:lvlJc w:val="left"/>
      <w:pPr>
        <w:ind w:left="864" w:hanging="864"/>
      </w:pPr>
      <w:rPr>
        <w:rFonts w:hint="default"/>
        <w:b w:val="0"/>
        <w:sz w:val="20"/>
      </w:rPr>
    </w:lvl>
    <w:lvl w:ilvl="4">
      <w:start w:val="1"/>
      <w:numFmt w:val="decimal"/>
      <w:pStyle w:val="Heading5"/>
      <w:lvlText w:val="%1.%2.%3.%4.%5"/>
      <w:lvlJc w:val="left"/>
      <w:pPr>
        <w:ind w:left="1008" w:hanging="1008"/>
      </w:pPr>
      <w:rPr>
        <w:rFonts w:ascii="Arial" w:hAnsi="Arial" w:cs="Arial" w:hint="default"/>
        <w:color w:val="000000" w:themeColor="text1"/>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2DDF7C39"/>
    <w:multiLevelType w:val="hybridMultilevel"/>
    <w:tmpl w:val="B07297BE"/>
    <w:lvl w:ilvl="0" w:tplc="44090017">
      <w:start w:val="1"/>
      <w:numFmt w:val="lowerLetter"/>
      <w:lvlText w:val="%1)"/>
      <w:lvlJc w:val="left"/>
      <w:pPr>
        <w:ind w:left="927" w:hanging="360"/>
      </w:pPr>
      <w:rPr>
        <w:rFonts w:hint="default"/>
        <w:b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6" w15:restartNumberingAfterBreak="0">
    <w:nsid w:val="32774659"/>
    <w:multiLevelType w:val="multilevel"/>
    <w:tmpl w:val="EFF2BF3C"/>
    <w:lvl w:ilvl="0">
      <w:start w:val="23"/>
      <w:numFmt w:val="decimal"/>
      <w:lvlText w:val="%1."/>
      <w:lvlJc w:val="left"/>
      <w:pPr>
        <w:tabs>
          <w:tab w:val="num" w:pos="360"/>
        </w:tabs>
        <w:ind w:left="360" w:hanging="360"/>
      </w:pPr>
      <w:rPr>
        <w:rFonts w:hint="default"/>
        <w:b/>
      </w:rPr>
    </w:lvl>
    <w:lvl w:ilvl="1">
      <w:start w:val="1"/>
      <w:numFmt w:val="decimal"/>
      <w:lvlText w:val="26.%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3B3109F"/>
    <w:multiLevelType w:val="multilevel"/>
    <w:tmpl w:val="34B8E328"/>
    <w:lvl w:ilvl="0">
      <w:start w:val="30"/>
      <w:numFmt w:val="decimal"/>
      <w:lvlText w:val="%1."/>
      <w:lvlJc w:val="left"/>
      <w:pPr>
        <w:tabs>
          <w:tab w:val="num" w:pos="360"/>
        </w:tabs>
        <w:ind w:left="360" w:hanging="360"/>
      </w:pPr>
      <w:rPr>
        <w:rFonts w:hint="default"/>
        <w:b/>
      </w:rPr>
    </w:lvl>
    <w:lvl w:ilvl="1">
      <w:start w:val="1"/>
      <w:numFmt w:val="decimal"/>
      <w:lvlText w:val="27.%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35DB6080"/>
    <w:multiLevelType w:val="multilevel"/>
    <w:tmpl w:val="8C5884C2"/>
    <w:lvl w:ilvl="0">
      <w:start w:val="11"/>
      <w:numFmt w:val="decimal"/>
      <w:lvlText w:val="%1"/>
      <w:lvlJc w:val="left"/>
      <w:pPr>
        <w:ind w:left="360" w:hanging="360"/>
      </w:pPr>
      <w:rPr>
        <w:rFonts w:hint="default"/>
      </w:rPr>
    </w:lvl>
    <w:lvl w:ilvl="1">
      <w:start w:val="1"/>
      <w:numFmt w:val="decimal"/>
      <w:lvlText w:val="11.%2"/>
      <w:lvlJc w:val="left"/>
      <w:pPr>
        <w:ind w:left="930" w:hanging="36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9" w15:restartNumberingAfterBreak="0">
    <w:nsid w:val="366B58BC"/>
    <w:multiLevelType w:val="multilevel"/>
    <w:tmpl w:val="C7048B32"/>
    <w:lvl w:ilvl="0">
      <w:start w:val="27"/>
      <w:numFmt w:val="decimal"/>
      <w:lvlText w:val="%1."/>
      <w:lvlJc w:val="left"/>
      <w:pPr>
        <w:tabs>
          <w:tab w:val="num" w:pos="360"/>
        </w:tabs>
        <w:ind w:left="360" w:hanging="360"/>
      </w:pPr>
      <w:rPr>
        <w:rFonts w:hint="default"/>
        <w:b/>
      </w:rPr>
    </w:lvl>
    <w:lvl w:ilvl="1">
      <w:start w:val="1"/>
      <w:numFmt w:val="decimal"/>
      <w:lvlText w:val="30.%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38F95727"/>
    <w:multiLevelType w:val="hybridMultilevel"/>
    <w:tmpl w:val="6AEEA136"/>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3A3D7860"/>
    <w:multiLevelType w:val="multilevel"/>
    <w:tmpl w:val="2946C71E"/>
    <w:lvl w:ilvl="0">
      <w:start w:val="2"/>
      <w:numFmt w:val="decimal"/>
      <w:lvlText w:val="%1."/>
      <w:lvlJc w:val="left"/>
      <w:pPr>
        <w:tabs>
          <w:tab w:val="num" w:pos="360"/>
        </w:tabs>
        <w:ind w:left="360" w:hanging="360"/>
      </w:pPr>
      <w:rPr>
        <w:rFonts w:hint="default"/>
        <w:b/>
      </w:rPr>
    </w:lvl>
    <w:lvl w:ilvl="1">
      <w:start w:val="1"/>
      <w:numFmt w:val="decimal"/>
      <w:lvlText w:val="27.%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3BD80AE5"/>
    <w:multiLevelType w:val="multilevel"/>
    <w:tmpl w:val="19BCB19C"/>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3D517E5F"/>
    <w:multiLevelType w:val="multilevel"/>
    <w:tmpl w:val="08805EA6"/>
    <w:lvl w:ilvl="0">
      <w:start w:val="21"/>
      <w:numFmt w:val="decimal"/>
      <w:lvlText w:val="%1."/>
      <w:lvlJc w:val="left"/>
      <w:pPr>
        <w:tabs>
          <w:tab w:val="num" w:pos="360"/>
        </w:tabs>
        <w:ind w:left="360" w:hanging="360"/>
      </w:pPr>
      <w:rPr>
        <w:rFonts w:hint="default"/>
        <w:b/>
      </w:rPr>
    </w:lvl>
    <w:lvl w:ilvl="1">
      <w:start w:val="1"/>
      <w:numFmt w:val="decimal"/>
      <w:lvlText w:val="23.%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1092F40"/>
    <w:multiLevelType w:val="multilevel"/>
    <w:tmpl w:val="226CE71A"/>
    <w:lvl w:ilvl="0">
      <w:start w:val="1"/>
      <w:numFmt w:val="decimal"/>
      <w:lvlText w:val="%1."/>
      <w:lvlJc w:val="left"/>
      <w:pPr>
        <w:ind w:left="644" w:hanging="360"/>
      </w:pPr>
      <w:rPr>
        <w:rFonts w:hint="default"/>
        <w:b/>
        <w:sz w:val="20"/>
      </w:rPr>
    </w:lvl>
    <w:lvl w:ilvl="1">
      <w:start w:val="1"/>
      <w:numFmt w:val="none"/>
      <w:isLgl/>
      <w:lvlText w:val="14.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35" w15:restartNumberingAfterBreak="0">
    <w:nsid w:val="42016773"/>
    <w:multiLevelType w:val="multilevel"/>
    <w:tmpl w:val="5C0A81D2"/>
    <w:lvl w:ilvl="0">
      <w:start w:val="26"/>
      <w:numFmt w:val="decimal"/>
      <w:lvlText w:val="%1."/>
      <w:lvlJc w:val="left"/>
      <w:pPr>
        <w:tabs>
          <w:tab w:val="num" w:pos="360"/>
        </w:tabs>
        <w:ind w:left="360" w:hanging="360"/>
      </w:pPr>
      <w:rPr>
        <w:rFonts w:hint="default"/>
        <w:b/>
      </w:rPr>
    </w:lvl>
    <w:lvl w:ilvl="1">
      <w:start w:val="1"/>
      <w:numFmt w:val="decimal"/>
      <w:lvlText w:val="23.%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353146D"/>
    <w:multiLevelType w:val="multilevel"/>
    <w:tmpl w:val="564E629C"/>
    <w:lvl w:ilvl="0">
      <w:start w:val="8"/>
      <w:numFmt w:val="decimal"/>
      <w:lvlText w:val="%1"/>
      <w:lvlJc w:val="left"/>
      <w:pPr>
        <w:ind w:left="360" w:hanging="360"/>
      </w:pPr>
      <w:rPr>
        <w:rFonts w:hint="default"/>
      </w:rPr>
    </w:lvl>
    <w:lvl w:ilvl="1">
      <w:start w:val="1"/>
      <w:numFmt w:val="decimal"/>
      <w:lvlText w:val="8.%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7000314"/>
    <w:multiLevelType w:val="multilevel"/>
    <w:tmpl w:val="C0A02DB2"/>
    <w:styleLink w:val="Style1"/>
    <w:lvl w:ilvl="0">
      <w:start w:val="18"/>
      <w:numFmt w:val="decimal"/>
      <w:lvlText w:val="%1."/>
      <w:lvlJc w:val="left"/>
      <w:pPr>
        <w:ind w:left="644" w:hanging="360"/>
      </w:pPr>
      <w:rPr>
        <w:rFonts w:hint="default"/>
        <w:b/>
        <w:sz w:val="20"/>
      </w:rPr>
    </w:lvl>
    <w:lvl w:ilvl="1">
      <w:start w:val="1"/>
      <w:numFmt w:val="decimal"/>
      <w:lvlText w:val="18..%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38" w15:restartNumberingAfterBreak="0">
    <w:nsid w:val="475678F9"/>
    <w:multiLevelType w:val="multilevel"/>
    <w:tmpl w:val="92B0ECFC"/>
    <w:lvl w:ilvl="0">
      <w:start w:val="25"/>
      <w:numFmt w:val="decimal"/>
      <w:lvlText w:val="%1."/>
      <w:lvlJc w:val="left"/>
      <w:pPr>
        <w:tabs>
          <w:tab w:val="num" w:pos="360"/>
        </w:tabs>
        <w:ind w:left="360" w:hanging="360"/>
      </w:pPr>
      <w:rPr>
        <w:rFonts w:hint="default"/>
        <w:b/>
      </w:rPr>
    </w:lvl>
    <w:lvl w:ilvl="1">
      <w:start w:val="1"/>
      <w:numFmt w:val="decimal"/>
      <w:lvlText w:val="28.%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80B0731"/>
    <w:multiLevelType w:val="multilevel"/>
    <w:tmpl w:val="6CEE4A94"/>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BED7B61"/>
    <w:multiLevelType w:val="hybridMultilevel"/>
    <w:tmpl w:val="0CCE92B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4E310404"/>
    <w:multiLevelType w:val="multilevel"/>
    <w:tmpl w:val="73B419CC"/>
    <w:lvl w:ilvl="0">
      <w:start w:val="10"/>
      <w:numFmt w:val="decimal"/>
      <w:lvlText w:val="%1"/>
      <w:lvlJc w:val="left"/>
      <w:pPr>
        <w:ind w:left="360" w:hanging="360"/>
      </w:pPr>
      <w:rPr>
        <w:rFonts w:hint="default"/>
      </w:rPr>
    </w:lvl>
    <w:lvl w:ilvl="1">
      <w:start w:val="1"/>
      <w:numFmt w:val="none"/>
      <w:lvlText w:val="8.3."/>
      <w:lvlJc w:val="left"/>
      <w:pPr>
        <w:ind w:left="360" w:hanging="360"/>
      </w:pPr>
      <w:rPr>
        <w:rFonts w:hint="default"/>
        <w:b w:val="0"/>
      </w:rPr>
    </w:lvl>
    <w:lvl w:ilvl="2">
      <w:start w:val="1"/>
      <w:numFmt w:val="decimal"/>
      <w:lvlText w:val="10.1.%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02019D2"/>
    <w:multiLevelType w:val="multilevel"/>
    <w:tmpl w:val="595219B8"/>
    <w:lvl w:ilvl="0">
      <w:start w:val="22"/>
      <w:numFmt w:val="decimal"/>
      <w:lvlText w:val="%1."/>
      <w:lvlJc w:val="left"/>
      <w:pPr>
        <w:tabs>
          <w:tab w:val="num" w:pos="360"/>
        </w:tabs>
        <w:ind w:left="360" w:hanging="360"/>
      </w:pPr>
      <w:rPr>
        <w:rFonts w:hint="default"/>
        <w:b/>
      </w:rPr>
    </w:lvl>
    <w:lvl w:ilvl="1">
      <w:start w:val="1"/>
      <w:numFmt w:val="decimal"/>
      <w:lvlText w:val="25.%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52554A77"/>
    <w:multiLevelType w:val="multilevel"/>
    <w:tmpl w:val="E2AEAF70"/>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52E315DD"/>
    <w:multiLevelType w:val="hybridMultilevel"/>
    <w:tmpl w:val="E5022A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5" w15:restartNumberingAfterBreak="0">
    <w:nsid w:val="530F2455"/>
    <w:multiLevelType w:val="hybridMultilevel"/>
    <w:tmpl w:val="390E457C"/>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55D0615F"/>
    <w:multiLevelType w:val="multilevel"/>
    <w:tmpl w:val="F14C932C"/>
    <w:lvl w:ilvl="0">
      <w:start w:val="19"/>
      <w:numFmt w:val="decimal"/>
      <w:lvlText w:val="%1."/>
      <w:lvlJc w:val="left"/>
      <w:pPr>
        <w:tabs>
          <w:tab w:val="num" w:pos="360"/>
        </w:tabs>
        <w:ind w:left="360" w:hanging="360"/>
      </w:pPr>
      <w:rPr>
        <w:rFonts w:hint="default"/>
        <w:b/>
      </w:rPr>
    </w:lvl>
    <w:lvl w:ilvl="1">
      <w:start w:val="1"/>
      <w:numFmt w:val="decimal"/>
      <w:lvlText w:val="22.%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56F3706C"/>
    <w:multiLevelType w:val="multilevel"/>
    <w:tmpl w:val="41C0F69E"/>
    <w:lvl w:ilvl="0">
      <w:start w:val="31"/>
      <w:numFmt w:val="decimal"/>
      <w:lvlText w:val="%1."/>
      <w:lvlJc w:val="left"/>
      <w:pPr>
        <w:tabs>
          <w:tab w:val="num" w:pos="360"/>
        </w:tabs>
        <w:ind w:left="360" w:hanging="360"/>
      </w:pPr>
      <w:rPr>
        <w:rFonts w:hint="default"/>
        <w:b/>
      </w:rPr>
    </w:lvl>
    <w:lvl w:ilvl="1">
      <w:start w:val="1"/>
      <w:numFmt w:val="decimal"/>
      <w:lvlText w:val="28.%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571D3EE5"/>
    <w:multiLevelType w:val="multilevel"/>
    <w:tmpl w:val="ECFC3F8E"/>
    <w:lvl w:ilvl="0">
      <w:start w:val="21"/>
      <w:numFmt w:val="decimal"/>
      <w:lvlText w:val="%1."/>
      <w:lvlJc w:val="left"/>
      <w:pPr>
        <w:ind w:left="644" w:hanging="360"/>
      </w:pPr>
      <w:rPr>
        <w:rFonts w:hint="default"/>
        <w:b/>
        <w:sz w:val="20"/>
      </w:rPr>
    </w:lvl>
    <w:lvl w:ilvl="1">
      <w:start w:val="1"/>
      <w:numFmt w:val="decimal"/>
      <w:lvlText w:val="19.%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49" w15:restartNumberingAfterBreak="0">
    <w:nsid w:val="5768046A"/>
    <w:multiLevelType w:val="multilevel"/>
    <w:tmpl w:val="2CF287D4"/>
    <w:lvl w:ilvl="0">
      <w:start w:val="8"/>
      <w:numFmt w:val="decimal"/>
      <w:lvlText w:val="%1"/>
      <w:lvlJc w:val="left"/>
      <w:pPr>
        <w:ind w:left="360" w:hanging="360"/>
      </w:pPr>
      <w:rPr>
        <w:rFonts w:hint="default"/>
      </w:rPr>
    </w:lvl>
    <w:lvl w:ilvl="1">
      <w:start w:val="7"/>
      <w:numFmt w:val="decimal"/>
      <w:lvlText w:val="7.%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59280D21"/>
    <w:multiLevelType w:val="multilevel"/>
    <w:tmpl w:val="EAE04A3A"/>
    <w:lvl w:ilvl="0">
      <w:start w:val="22"/>
      <w:numFmt w:val="decimal"/>
      <w:lvlText w:val="%1."/>
      <w:lvlJc w:val="left"/>
      <w:pPr>
        <w:tabs>
          <w:tab w:val="num" w:pos="360"/>
        </w:tabs>
        <w:ind w:left="360" w:hanging="360"/>
      </w:pPr>
      <w:rPr>
        <w:rFonts w:hint="default"/>
        <w:b/>
      </w:rPr>
    </w:lvl>
    <w:lvl w:ilvl="1">
      <w:start w:val="1"/>
      <w:numFmt w:val="decimal"/>
      <w:lvlText w:val="16.%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593E6976"/>
    <w:multiLevelType w:val="multilevel"/>
    <w:tmpl w:val="0B064146"/>
    <w:lvl w:ilvl="0">
      <w:start w:val="4"/>
      <w:numFmt w:val="decimal"/>
      <w:lvlText w:val="%1."/>
      <w:lvlJc w:val="left"/>
      <w:pPr>
        <w:ind w:left="644" w:hanging="360"/>
      </w:pPr>
      <w:rPr>
        <w:rFonts w:hint="default"/>
        <w:sz w:val="20"/>
      </w:rPr>
    </w:lvl>
    <w:lvl w:ilvl="1">
      <w:start w:val="1"/>
      <w:numFmt w:val="decimal"/>
      <w:isLgl/>
      <w:lvlText w:val="%1.%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52" w15:restartNumberingAfterBreak="0">
    <w:nsid w:val="5B5645A3"/>
    <w:multiLevelType w:val="multilevel"/>
    <w:tmpl w:val="E92CC304"/>
    <w:lvl w:ilvl="0">
      <w:start w:val="20"/>
      <w:numFmt w:val="decimal"/>
      <w:lvlText w:val="%1."/>
      <w:lvlJc w:val="left"/>
      <w:pPr>
        <w:ind w:left="644" w:hanging="360"/>
      </w:pPr>
      <w:rPr>
        <w:rFonts w:hint="default"/>
        <w:b/>
        <w:sz w:val="20"/>
      </w:rPr>
    </w:lvl>
    <w:lvl w:ilvl="1">
      <w:start w:val="1"/>
      <w:numFmt w:val="decimal"/>
      <w:lvlText w:val="16.%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53" w15:restartNumberingAfterBreak="0">
    <w:nsid w:val="5C8C3C26"/>
    <w:multiLevelType w:val="multilevel"/>
    <w:tmpl w:val="64489930"/>
    <w:lvl w:ilvl="0">
      <w:start w:val="9"/>
      <w:numFmt w:val="decimal"/>
      <w:lvlText w:val="%1"/>
      <w:lvlJc w:val="left"/>
      <w:pPr>
        <w:ind w:left="360" w:hanging="360"/>
      </w:pPr>
      <w:rPr>
        <w:rFonts w:hint="default"/>
      </w:rPr>
    </w:lvl>
    <w:lvl w:ilvl="1">
      <w:start w:val="1"/>
      <w:numFmt w:val="none"/>
      <w:lvlText w:val="9.3"/>
      <w:lvlJc w:val="left"/>
      <w:pPr>
        <w:ind w:left="360" w:hanging="360"/>
      </w:pPr>
      <w:rPr>
        <w:rFonts w:hint="default"/>
        <w:b w:val="0"/>
      </w:rPr>
    </w:lvl>
    <w:lvl w:ilvl="2">
      <w:start w:val="1"/>
      <w:numFmt w:val="decimal"/>
      <w:lvlText w:val="9.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60084D83"/>
    <w:multiLevelType w:val="multilevel"/>
    <w:tmpl w:val="36167CC2"/>
    <w:lvl w:ilvl="0">
      <w:start w:val="19"/>
      <w:numFmt w:val="decimal"/>
      <w:lvlText w:val="%1."/>
      <w:lvlJc w:val="left"/>
      <w:pPr>
        <w:ind w:left="644" w:hanging="360"/>
      </w:pPr>
      <w:rPr>
        <w:rFonts w:hint="default"/>
        <w:b/>
        <w:sz w:val="20"/>
      </w:rPr>
    </w:lvl>
    <w:lvl w:ilvl="1">
      <w:start w:val="2"/>
      <w:numFmt w:val="decimal"/>
      <w:lvlText w:val="17.%2."/>
      <w:lvlJc w:val="left"/>
      <w:pPr>
        <w:ind w:left="502"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55" w15:restartNumberingAfterBreak="0">
    <w:nsid w:val="60B01B25"/>
    <w:multiLevelType w:val="multilevel"/>
    <w:tmpl w:val="51660C60"/>
    <w:lvl w:ilvl="0">
      <w:start w:val="10"/>
      <w:numFmt w:val="decimal"/>
      <w:lvlText w:val="%1"/>
      <w:lvlJc w:val="left"/>
      <w:pPr>
        <w:ind w:left="375" w:hanging="375"/>
      </w:pPr>
      <w:rPr>
        <w:rFonts w:hint="default"/>
      </w:rPr>
    </w:lvl>
    <w:lvl w:ilvl="1">
      <w:start w:val="2"/>
      <w:numFmt w:val="decimal"/>
      <w:lvlText w:val="1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645A5A"/>
    <w:multiLevelType w:val="multilevel"/>
    <w:tmpl w:val="1B445618"/>
    <w:lvl w:ilvl="0">
      <w:start w:val="15"/>
      <w:numFmt w:val="decimal"/>
      <w:lvlText w:val="%1."/>
      <w:lvlJc w:val="left"/>
      <w:pPr>
        <w:ind w:left="644" w:hanging="360"/>
      </w:pPr>
      <w:rPr>
        <w:rFonts w:hint="default"/>
        <w:b/>
        <w:sz w:val="20"/>
      </w:rPr>
    </w:lvl>
    <w:lvl w:ilvl="1">
      <w:start w:val="1"/>
      <w:numFmt w:val="decimal"/>
      <w:lvlText w:val="18.%2."/>
      <w:lvlJc w:val="left"/>
      <w:pPr>
        <w:ind w:left="502"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57" w15:restartNumberingAfterBreak="0">
    <w:nsid w:val="62C748CD"/>
    <w:multiLevelType w:val="multilevel"/>
    <w:tmpl w:val="CCB85810"/>
    <w:lvl w:ilvl="0">
      <w:start w:val="27"/>
      <w:numFmt w:val="decimal"/>
      <w:lvlText w:val="%1."/>
      <w:lvlJc w:val="left"/>
      <w:pPr>
        <w:ind w:left="644" w:hanging="360"/>
      </w:pPr>
      <w:rPr>
        <w:rFonts w:hint="default"/>
        <w:b/>
        <w:sz w:val="20"/>
      </w:rPr>
    </w:lvl>
    <w:lvl w:ilvl="1">
      <w:start w:val="2"/>
      <w:numFmt w:val="decimal"/>
      <w:lvlText w:val="18.%2."/>
      <w:lvlJc w:val="left"/>
      <w:pPr>
        <w:ind w:left="1084" w:hanging="360"/>
      </w:pPr>
      <w:rPr>
        <w:rFonts w:hint="default"/>
        <w:b w:val="0"/>
        <w:color w:val="000000" w:themeColor="text1"/>
        <w:sz w:val="2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58" w15:restartNumberingAfterBreak="0">
    <w:nsid w:val="667C5EE6"/>
    <w:multiLevelType w:val="multilevel"/>
    <w:tmpl w:val="ACC2FD7A"/>
    <w:lvl w:ilvl="0">
      <w:start w:val="9"/>
      <w:numFmt w:val="decimal"/>
      <w:lvlText w:val="%1"/>
      <w:lvlJc w:val="left"/>
      <w:pPr>
        <w:ind w:left="360" w:hanging="360"/>
      </w:pPr>
      <w:rPr>
        <w:rFonts w:hint="default"/>
      </w:rPr>
    </w:lvl>
    <w:lvl w:ilvl="1">
      <w:start w:val="1"/>
      <w:numFmt w:val="decimal"/>
      <w:lvlText w:val="11.%2"/>
      <w:lvlJc w:val="left"/>
      <w:pPr>
        <w:ind w:left="927" w:hanging="360"/>
      </w:pPr>
      <w:rPr>
        <w:rFonts w:hint="default"/>
      </w:rPr>
    </w:lvl>
    <w:lvl w:ilvl="2">
      <w:start w:val="1"/>
      <w:numFmt w:val="decimal"/>
      <w:lvlText w:val="11.1.%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A7E39D2"/>
    <w:multiLevelType w:val="multilevel"/>
    <w:tmpl w:val="3FB45D26"/>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0" w15:restartNumberingAfterBreak="0">
    <w:nsid w:val="6DAB75EF"/>
    <w:multiLevelType w:val="multilevel"/>
    <w:tmpl w:val="72B2A92A"/>
    <w:lvl w:ilvl="0">
      <w:start w:val="21"/>
      <w:numFmt w:val="decimal"/>
      <w:lvlText w:val="%1."/>
      <w:lvlJc w:val="left"/>
      <w:pPr>
        <w:tabs>
          <w:tab w:val="num" w:pos="360"/>
        </w:tabs>
        <w:ind w:left="360" w:hanging="360"/>
      </w:pPr>
      <w:rPr>
        <w:rFonts w:hint="default"/>
        <w:b/>
      </w:rPr>
    </w:lvl>
    <w:lvl w:ilvl="1">
      <w:start w:val="1"/>
      <w:numFmt w:val="decimal"/>
      <w:lvlText w:val="24.%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15:restartNumberingAfterBreak="0">
    <w:nsid w:val="6E1152C1"/>
    <w:multiLevelType w:val="multilevel"/>
    <w:tmpl w:val="4C28F6D0"/>
    <w:lvl w:ilvl="0">
      <w:start w:val="9"/>
      <w:numFmt w:val="decimal"/>
      <w:lvlText w:val="%1"/>
      <w:lvlJc w:val="left"/>
      <w:pPr>
        <w:ind w:left="360" w:hanging="360"/>
      </w:pPr>
      <w:rPr>
        <w:rFonts w:hint="default"/>
      </w:rPr>
    </w:lvl>
    <w:lvl w:ilvl="1">
      <w:start w:val="1"/>
      <w:numFmt w:val="decimal"/>
      <w:lvlText w:val="7.%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E447CE0"/>
    <w:multiLevelType w:val="multilevel"/>
    <w:tmpl w:val="E270894A"/>
    <w:lvl w:ilvl="0">
      <w:start w:val="7"/>
      <w:numFmt w:val="decimal"/>
      <w:lvlText w:val="%1"/>
      <w:lvlJc w:val="left"/>
      <w:pPr>
        <w:ind w:left="360" w:hanging="360"/>
      </w:pPr>
      <w:rPr>
        <w:rFonts w:hint="default"/>
      </w:rPr>
    </w:lvl>
    <w:lvl w:ilvl="1">
      <w:start w:val="1"/>
      <w:numFmt w:val="decimal"/>
      <w:lvlText w:val="7.%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14241BF"/>
    <w:multiLevelType w:val="multilevel"/>
    <w:tmpl w:val="CB04002C"/>
    <w:lvl w:ilvl="0">
      <w:start w:val="8"/>
      <w:numFmt w:val="decimal"/>
      <w:lvlText w:val="%1"/>
      <w:lvlJc w:val="left"/>
      <w:pPr>
        <w:ind w:left="360" w:hanging="360"/>
      </w:pPr>
      <w:rPr>
        <w:rFonts w:hint="default"/>
      </w:rPr>
    </w:lvl>
    <w:lvl w:ilvl="1">
      <w:start w:val="1"/>
      <w:numFmt w:val="decimal"/>
      <w:lvlText w:val="7.%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51859DB"/>
    <w:multiLevelType w:val="multilevel"/>
    <w:tmpl w:val="DF2EA064"/>
    <w:lvl w:ilvl="0">
      <w:start w:val="28"/>
      <w:numFmt w:val="decimal"/>
      <w:lvlText w:val="%1."/>
      <w:lvlJc w:val="left"/>
      <w:pPr>
        <w:tabs>
          <w:tab w:val="num" w:pos="360"/>
        </w:tabs>
        <w:ind w:left="360" w:hanging="360"/>
      </w:pPr>
      <w:rPr>
        <w:rFonts w:hint="default"/>
        <w:b/>
      </w:rPr>
    </w:lvl>
    <w:lvl w:ilvl="1">
      <w:start w:val="5"/>
      <w:numFmt w:val="decimal"/>
      <w:lvlText w:val="25.%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761C5358"/>
    <w:multiLevelType w:val="multilevel"/>
    <w:tmpl w:val="7CD2ECA2"/>
    <w:lvl w:ilvl="0">
      <w:start w:val="1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76F61DD0"/>
    <w:multiLevelType w:val="multilevel"/>
    <w:tmpl w:val="57921556"/>
    <w:lvl w:ilvl="0">
      <w:start w:val="17"/>
      <w:numFmt w:val="decimal"/>
      <w:lvlText w:val="%1."/>
      <w:lvlJc w:val="left"/>
      <w:pPr>
        <w:ind w:left="644" w:hanging="360"/>
      </w:pPr>
      <w:rPr>
        <w:rFonts w:hint="default"/>
        <w:b/>
        <w:sz w:val="20"/>
      </w:rPr>
    </w:lvl>
    <w:lvl w:ilvl="1">
      <w:start w:val="1"/>
      <w:numFmt w:val="decimal"/>
      <w:lvlText w:val="17.%2."/>
      <w:lvlJc w:val="left"/>
      <w:pPr>
        <w:ind w:left="1084" w:hanging="360"/>
      </w:pPr>
      <w:rPr>
        <w:rFonts w:hint="default"/>
        <w:b w:val="0"/>
        <w:color w:val="000000" w:themeColor="text1"/>
        <w:sz w:val="20"/>
        <w:lang w:val="en-US"/>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67" w15:restartNumberingAfterBreak="0">
    <w:nsid w:val="77166329"/>
    <w:multiLevelType w:val="multilevel"/>
    <w:tmpl w:val="4D66ABA8"/>
    <w:lvl w:ilvl="0">
      <w:start w:val="9"/>
      <w:numFmt w:val="decimal"/>
      <w:lvlText w:val="%1"/>
      <w:lvlJc w:val="left"/>
      <w:pPr>
        <w:ind w:left="360" w:hanging="360"/>
      </w:pPr>
      <w:rPr>
        <w:rFonts w:hint="default"/>
      </w:rPr>
    </w:lvl>
    <w:lvl w:ilvl="1">
      <w:start w:val="1"/>
      <w:numFmt w:val="decimal"/>
      <w:lvlText w:val="9.%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71F2D0F"/>
    <w:multiLevelType w:val="multilevel"/>
    <w:tmpl w:val="A7B2E916"/>
    <w:lvl w:ilvl="0">
      <w:start w:val="1"/>
      <w:numFmt w:val="decimal"/>
      <w:lvlText w:val="%1.0"/>
      <w:lvlJc w:val="left"/>
      <w:pPr>
        <w:tabs>
          <w:tab w:val="num" w:pos="360"/>
        </w:tabs>
        <w:ind w:left="360" w:hanging="360"/>
      </w:pPr>
      <w:rPr>
        <w:rFonts w:hint="default"/>
        <w:b/>
      </w:rPr>
    </w:lvl>
    <w:lvl w:ilvl="1">
      <w:start w:val="1"/>
      <w:numFmt w:val="decimal"/>
      <w:lvlText w:val="33.%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15:restartNumberingAfterBreak="0">
    <w:nsid w:val="78720E0A"/>
    <w:multiLevelType w:val="hybridMultilevel"/>
    <w:tmpl w:val="7AD843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0" w15:restartNumberingAfterBreak="0">
    <w:nsid w:val="79C70A54"/>
    <w:multiLevelType w:val="multilevel"/>
    <w:tmpl w:val="4D9E3FF8"/>
    <w:lvl w:ilvl="0">
      <w:start w:val="2"/>
      <w:numFmt w:val="decimal"/>
      <w:lvlText w:val="%1."/>
      <w:lvlJc w:val="left"/>
      <w:pPr>
        <w:tabs>
          <w:tab w:val="num" w:pos="360"/>
        </w:tabs>
        <w:ind w:left="360" w:hanging="360"/>
      </w:pPr>
      <w:rPr>
        <w:rFonts w:hint="default"/>
        <w:b/>
      </w:rPr>
    </w:lvl>
    <w:lvl w:ilvl="1">
      <w:start w:val="3"/>
      <w:numFmt w:val="none"/>
      <w:lvlText w:val="17.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7BDB5032"/>
    <w:multiLevelType w:val="multilevel"/>
    <w:tmpl w:val="0B006A90"/>
    <w:lvl w:ilvl="0">
      <w:start w:val="6"/>
      <w:numFmt w:val="decimal"/>
      <w:lvlText w:val="%1."/>
      <w:lvlJc w:val="left"/>
      <w:pPr>
        <w:ind w:left="720" w:hanging="360"/>
      </w:pPr>
      <w:rPr>
        <w:rFonts w:hint="default"/>
      </w:rPr>
    </w:lvl>
    <w:lvl w:ilvl="1">
      <w:start w:val="2"/>
      <w:numFmt w:val="decimal"/>
      <w:lvlText w:val="4A.%2"/>
      <w:lvlJc w:val="left"/>
      <w:pPr>
        <w:ind w:left="1084" w:hanging="360"/>
      </w:pPr>
      <w:rPr>
        <w:rFonts w:hint="default"/>
        <w:b w:val="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72" w15:restartNumberingAfterBreak="0">
    <w:nsid w:val="7E670651"/>
    <w:multiLevelType w:val="multilevel"/>
    <w:tmpl w:val="3EB4CDC4"/>
    <w:lvl w:ilvl="0">
      <w:start w:val="26"/>
      <w:numFmt w:val="decimal"/>
      <w:lvlText w:val="%1."/>
      <w:lvlJc w:val="left"/>
      <w:pPr>
        <w:tabs>
          <w:tab w:val="num" w:pos="360"/>
        </w:tabs>
        <w:ind w:left="360" w:hanging="360"/>
      </w:pPr>
      <w:rPr>
        <w:rFonts w:hint="default"/>
        <w:b/>
      </w:rPr>
    </w:lvl>
    <w:lvl w:ilvl="1">
      <w:start w:val="1"/>
      <w:numFmt w:val="decimal"/>
      <w:lvlText w:val="29.%2"/>
      <w:lvlJc w:val="left"/>
      <w:pPr>
        <w:tabs>
          <w:tab w:val="num" w:pos="1080"/>
        </w:tabs>
        <w:ind w:left="1080" w:hanging="360"/>
      </w:pPr>
      <w:rPr>
        <w:rFonts w:hint="default"/>
        <w:b w:val="0"/>
        <w:i w:val="0"/>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4"/>
  </w:num>
  <w:num w:numId="2">
    <w:abstractNumId w:val="40"/>
  </w:num>
  <w:num w:numId="3">
    <w:abstractNumId w:val="34"/>
  </w:num>
  <w:num w:numId="4">
    <w:abstractNumId w:val="43"/>
  </w:num>
  <w:num w:numId="5">
    <w:abstractNumId w:val="59"/>
  </w:num>
  <w:num w:numId="6">
    <w:abstractNumId w:val="51"/>
  </w:num>
  <w:num w:numId="7">
    <w:abstractNumId w:val="71"/>
  </w:num>
  <w:num w:numId="8">
    <w:abstractNumId w:val="21"/>
  </w:num>
  <w:num w:numId="9">
    <w:abstractNumId w:val="39"/>
  </w:num>
  <w:num w:numId="10">
    <w:abstractNumId w:val="2"/>
  </w:num>
  <w:num w:numId="11">
    <w:abstractNumId w:val="28"/>
  </w:num>
  <w:num w:numId="12">
    <w:abstractNumId w:val="6"/>
  </w:num>
  <w:num w:numId="13">
    <w:abstractNumId w:val="58"/>
  </w:num>
  <w:num w:numId="14">
    <w:abstractNumId w:val="49"/>
  </w:num>
  <w:num w:numId="15">
    <w:abstractNumId w:val="62"/>
  </w:num>
  <w:num w:numId="16">
    <w:abstractNumId w:val="36"/>
  </w:num>
  <w:num w:numId="17">
    <w:abstractNumId w:val="53"/>
  </w:num>
  <w:num w:numId="18">
    <w:abstractNumId w:val="67"/>
  </w:num>
  <w:num w:numId="19">
    <w:abstractNumId w:val="16"/>
  </w:num>
  <w:num w:numId="20">
    <w:abstractNumId w:val="20"/>
  </w:num>
  <w:num w:numId="21">
    <w:abstractNumId w:val="55"/>
  </w:num>
  <w:num w:numId="22">
    <w:abstractNumId w:val="23"/>
  </w:num>
  <w:num w:numId="23">
    <w:abstractNumId w:val="11"/>
  </w:num>
  <w:num w:numId="24">
    <w:abstractNumId w:val="63"/>
  </w:num>
  <w:num w:numId="25">
    <w:abstractNumId w:val="41"/>
  </w:num>
  <w:num w:numId="26">
    <w:abstractNumId w:val="3"/>
  </w:num>
  <w:num w:numId="27">
    <w:abstractNumId w:val="24"/>
  </w:num>
  <w:num w:numId="28">
    <w:abstractNumId w:val="66"/>
  </w:num>
  <w:num w:numId="29">
    <w:abstractNumId w:val="56"/>
  </w:num>
  <w:num w:numId="30">
    <w:abstractNumId w:val="4"/>
  </w:num>
  <w:num w:numId="31">
    <w:abstractNumId w:val="17"/>
  </w:num>
  <w:num w:numId="32">
    <w:abstractNumId w:val="5"/>
  </w:num>
  <w:num w:numId="33">
    <w:abstractNumId w:val="70"/>
  </w:num>
  <w:num w:numId="34">
    <w:abstractNumId w:val="37"/>
  </w:num>
  <w:num w:numId="35">
    <w:abstractNumId w:val="8"/>
  </w:num>
  <w:num w:numId="36">
    <w:abstractNumId w:val="50"/>
  </w:num>
  <w:num w:numId="37">
    <w:abstractNumId w:val="46"/>
  </w:num>
  <w:num w:numId="38">
    <w:abstractNumId w:val="18"/>
  </w:num>
  <w:num w:numId="39">
    <w:abstractNumId w:val="60"/>
  </w:num>
  <w:num w:numId="40">
    <w:abstractNumId w:val="42"/>
  </w:num>
  <w:num w:numId="41">
    <w:abstractNumId w:val="26"/>
  </w:num>
  <w:num w:numId="42">
    <w:abstractNumId w:val="57"/>
  </w:num>
  <w:num w:numId="43">
    <w:abstractNumId w:val="31"/>
  </w:num>
  <w:num w:numId="44">
    <w:abstractNumId w:val="64"/>
  </w:num>
  <w:num w:numId="45">
    <w:abstractNumId w:val="38"/>
  </w:num>
  <w:num w:numId="46">
    <w:abstractNumId w:val="72"/>
  </w:num>
  <w:num w:numId="47">
    <w:abstractNumId w:val="29"/>
  </w:num>
  <w:num w:numId="48">
    <w:abstractNumId w:val="15"/>
  </w:num>
  <w:num w:numId="49">
    <w:abstractNumId w:val="1"/>
  </w:num>
  <w:num w:numId="50">
    <w:abstractNumId w:val="68"/>
  </w:num>
  <w:num w:numId="51">
    <w:abstractNumId w:val="54"/>
  </w:num>
  <w:num w:numId="52">
    <w:abstractNumId w:val="52"/>
  </w:num>
  <w:num w:numId="53">
    <w:abstractNumId w:val="48"/>
  </w:num>
  <w:num w:numId="54">
    <w:abstractNumId w:val="22"/>
  </w:num>
  <w:num w:numId="55">
    <w:abstractNumId w:val="0"/>
  </w:num>
  <w:num w:numId="56">
    <w:abstractNumId w:val="10"/>
  </w:num>
  <w:num w:numId="57">
    <w:abstractNumId w:val="35"/>
  </w:num>
  <w:num w:numId="58">
    <w:abstractNumId w:val="14"/>
  </w:num>
  <w:num w:numId="59">
    <w:abstractNumId w:val="27"/>
  </w:num>
  <w:num w:numId="60">
    <w:abstractNumId w:val="47"/>
  </w:num>
  <w:num w:numId="61">
    <w:abstractNumId w:val="30"/>
  </w:num>
  <w:num w:numId="62">
    <w:abstractNumId w:val="13"/>
  </w:num>
  <w:num w:numId="63">
    <w:abstractNumId w:val="45"/>
  </w:num>
  <w:num w:numId="64">
    <w:abstractNumId w:val="25"/>
  </w:num>
  <w:num w:numId="65">
    <w:abstractNumId w:val="12"/>
  </w:num>
  <w:num w:numId="66">
    <w:abstractNumId w:val="19"/>
  </w:num>
  <w:num w:numId="67">
    <w:abstractNumId w:val="9"/>
  </w:num>
  <w:num w:numId="68">
    <w:abstractNumId w:val="32"/>
  </w:num>
  <w:num w:numId="69">
    <w:abstractNumId w:val="61"/>
  </w:num>
  <w:num w:numId="70">
    <w:abstractNumId w:val="33"/>
  </w:num>
  <w:num w:numId="71">
    <w:abstractNumId w:val="69"/>
  </w:num>
  <w:num w:numId="72">
    <w:abstractNumId w:val="65"/>
  </w:num>
  <w:num w:numId="73">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34"/>
    <w:rsid w:val="00011733"/>
    <w:rsid w:val="00012949"/>
    <w:rsid w:val="00013BB9"/>
    <w:rsid w:val="000173C3"/>
    <w:rsid w:val="00026E5F"/>
    <w:rsid w:val="0004174D"/>
    <w:rsid w:val="00043768"/>
    <w:rsid w:val="0005095E"/>
    <w:rsid w:val="00050AEF"/>
    <w:rsid w:val="00051DBC"/>
    <w:rsid w:val="00054F6E"/>
    <w:rsid w:val="00063B32"/>
    <w:rsid w:val="00065DFA"/>
    <w:rsid w:val="00080805"/>
    <w:rsid w:val="000820FC"/>
    <w:rsid w:val="00084426"/>
    <w:rsid w:val="00085F6A"/>
    <w:rsid w:val="00091162"/>
    <w:rsid w:val="000A0158"/>
    <w:rsid w:val="000A287B"/>
    <w:rsid w:val="000A6559"/>
    <w:rsid w:val="000A7938"/>
    <w:rsid w:val="000B0649"/>
    <w:rsid w:val="000B1B02"/>
    <w:rsid w:val="000B2A13"/>
    <w:rsid w:val="000B4911"/>
    <w:rsid w:val="000B4D61"/>
    <w:rsid w:val="000B6711"/>
    <w:rsid w:val="000C2046"/>
    <w:rsid w:val="000E0025"/>
    <w:rsid w:val="000E0D6C"/>
    <w:rsid w:val="000E480F"/>
    <w:rsid w:val="000E4EF4"/>
    <w:rsid w:val="000E7393"/>
    <w:rsid w:val="000F6CE8"/>
    <w:rsid w:val="00101117"/>
    <w:rsid w:val="00101D55"/>
    <w:rsid w:val="00105200"/>
    <w:rsid w:val="001069B9"/>
    <w:rsid w:val="00110C42"/>
    <w:rsid w:val="001126A8"/>
    <w:rsid w:val="00115846"/>
    <w:rsid w:val="00124DBF"/>
    <w:rsid w:val="00137450"/>
    <w:rsid w:val="00142E8E"/>
    <w:rsid w:val="00143D14"/>
    <w:rsid w:val="0015007E"/>
    <w:rsid w:val="00153305"/>
    <w:rsid w:val="00157592"/>
    <w:rsid w:val="001661D8"/>
    <w:rsid w:val="00167630"/>
    <w:rsid w:val="00170BFD"/>
    <w:rsid w:val="00170E09"/>
    <w:rsid w:val="0017152B"/>
    <w:rsid w:val="00173843"/>
    <w:rsid w:val="0018294F"/>
    <w:rsid w:val="0018333E"/>
    <w:rsid w:val="0018700A"/>
    <w:rsid w:val="001916DB"/>
    <w:rsid w:val="00191E34"/>
    <w:rsid w:val="001A3DA5"/>
    <w:rsid w:val="001A4B94"/>
    <w:rsid w:val="001A56F4"/>
    <w:rsid w:val="001A6431"/>
    <w:rsid w:val="001C1EF5"/>
    <w:rsid w:val="001C2FD3"/>
    <w:rsid w:val="001E10E8"/>
    <w:rsid w:val="001E4799"/>
    <w:rsid w:val="001F41F3"/>
    <w:rsid w:val="001F5526"/>
    <w:rsid w:val="001F6132"/>
    <w:rsid w:val="00200352"/>
    <w:rsid w:val="00200355"/>
    <w:rsid w:val="00206575"/>
    <w:rsid w:val="002105EC"/>
    <w:rsid w:val="002208D7"/>
    <w:rsid w:val="00222AA7"/>
    <w:rsid w:val="002256AC"/>
    <w:rsid w:val="00226699"/>
    <w:rsid w:val="00226A85"/>
    <w:rsid w:val="0023736B"/>
    <w:rsid w:val="00245A9D"/>
    <w:rsid w:val="002477F9"/>
    <w:rsid w:val="0025092C"/>
    <w:rsid w:val="0025449B"/>
    <w:rsid w:val="002702FA"/>
    <w:rsid w:val="00270AB5"/>
    <w:rsid w:val="00272BF3"/>
    <w:rsid w:val="00282516"/>
    <w:rsid w:val="002874B4"/>
    <w:rsid w:val="0029411B"/>
    <w:rsid w:val="00295969"/>
    <w:rsid w:val="002A144C"/>
    <w:rsid w:val="002B2305"/>
    <w:rsid w:val="002B3086"/>
    <w:rsid w:val="002B6BF8"/>
    <w:rsid w:val="002C457D"/>
    <w:rsid w:val="002C5FF6"/>
    <w:rsid w:val="002D199F"/>
    <w:rsid w:val="002E5B59"/>
    <w:rsid w:val="002F66D1"/>
    <w:rsid w:val="002F720C"/>
    <w:rsid w:val="0030749A"/>
    <w:rsid w:val="003123B3"/>
    <w:rsid w:val="003170D7"/>
    <w:rsid w:val="003176D5"/>
    <w:rsid w:val="00324480"/>
    <w:rsid w:val="00345E5B"/>
    <w:rsid w:val="00346984"/>
    <w:rsid w:val="00351219"/>
    <w:rsid w:val="00356B28"/>
    <w:rsid w:val="00357D9A"/>
    <w:rsid w:val="00363D15"/>
    <w:rsid w:val="0037146D"/>
    <w:rsid w:val="00383AA8"/>
    <w:rsid w:val="00387016"/>
    <w:rsid w:val="003A38E1"/>
    <w:rsid w:val="003A70CA"/>
    <w:rsid w:val="003B53E6"/>
    <w:rsid w:val="003B6773"/>
    <w:rsid w:val="003C4CFD"/>
    <w:rsid w:val="003D2A13"/>
    <w:rsid w:val="003D31A6"/>
    <w:rsid w:val="003D3AF4"/>
    <w:rsid w:val="003E0099"/>
    <w:rsid w:val="003E6EFE"/>
    <w:rsid w:val="003F1D83"/>
    <w:rsid w:val="003F2BE4"/>
    <w:rsid w:val="003F5322"/>
    <w:rsid w:val="003F6C51"/>
    <w:rsid w:val="0040513B"/>
    <w:rsid w:val="004162EF"/>
    <w:rsid w:val="00431D99"/>
    <w:rsid w:val="00433C1D"/>
    <w:rsid w:val="0044018B"/>
    <w:rsid w:val="004422D5"/>
    <w:rsid w:val="00446959"/>
    <w:rsid w:val="004528FA"/>
    <w:rsid w:val="00457C7F"/>
    <w:rsid w:val="004661EE"/>
    <w:rsid w:val="00466B21"/>
    <w:rsid w:val="00466C0E"/>
    <w:rsid w:val="00466E1B"/>
    <w:rsid w:val="004670BD"/>
    <w:rsid w:val="00472410"/>
    <w:rsid w:val="0047429C"/>
    <w:rsid w:val="00480AD0"/>
    <w:rsid w:val="00486AA3"/>
    <w:rsid w:val="00487187"/>
    <w:rsid w:val="00495241"/>
    <w:rsid w:val="00496E1C"/>
    <w:rsid w:val="004A1046"/>
    <w:rsid w:val="004A1180"/>
    <w:rsid w:val="004A2258"/>
    <w:rsid w:val="004A24F9"/>
    <w:rsid w:val="004A2597"/>
    <w:rsid w:val="004A359F"/>
    <w:rsid w:val="004A37D4"/>
    <w:rsid w:val="004A661D"/>
    <w:rsid w:val="004A6D7C"/>
    <w:rsid w:val="004B5346"/>
    <w:rsid w:val="004B7C3B"/>
    <w:rsid w:val="004C48D0"/>
    <w:rsid w:val="004C7BF8"/>
    <w:rsid w:val="004D1326"/>
    <w:rsid w:val="004E038A"/>
    <w:rsid w:val="004E778C"/>
    <w:rsid w:val="004F2228"/>
    <w:rsid w:val="004F7C80"/>
    <w:rsid w:val="00501CF3"/>
    <w:rsid w:val="005056EC"/>
    <w:rsid w:val="005115A9"/>
    <w:rsid w:val="00512F0F"/>
    <w:rsid w:val="0051364F"/>
    <w:rsid w:val="00517602"/>
    <w:rsid w:val="0052220F"/>
    <w:rsid w:val="00523C93"/>
    <w:rsid w:val="005254CC"/>
    <w:rsid w:val="00525AB5"/>
    <w:rsid w:val="005272AE"/>
    <w:rsid w:val="00530F82"/>
    <w:rsid w:val="005335B3"/>
    <w:rsid w:val="005413F0"/>
    <w:rsid w:val="00553962"/>
    <w:rsid w:val="00561733"/>
    <w:rsid w:val="0056250B"/>
    <w:rsid w:val="00565B3C"/>
    <w:rsid w:val="00570A29"/>
    <w:rsid w:val="00572D7E"/>
    <w:rsid w:val="0058019F"/>
    <w:rsid w:val="005829BB"/>
    <w:rsid w:val="00593D61"/>
    <w:rsid w:val="00594703"/>
    <w:rsid w:val="005B2B9D"/>
    <w:rsid w:val="005B5D60"/>
    <w:rsid w:val="005B5E63"/>
    <w:rsid w:val="005C094A"/>
    <w:rsid w:val="005C2712"/>
    <w:rsid w:val="005C4A39"/>
    <w:rsid w:val="005C5CE6"/>
    <w:rsid w:val="005C683C"/>
    <w:rsid w:val="005D094B"/>
    <w:rsid w:val="005D1DAD"/>
    <w:rsid w:val="005D4BED"/>
    <w:rsid w:val="005E30FD"/>
    <w:rsid w:val="005E6C86"/>
    <w:rsid w:val="005F2BED"/>
    <w:rsid w:val="006115B2"/>
    <w:rsid w:val="0061412F"/>
    <w:rsid w:val="00620463"/>
    <w:rsid w:val="006341FB"/>
    <w:rsid w:val="00640993"/>
    <w:rsid w:val="00640F38"/>
    <w:rsid w:val="006452E7"/>
    <w:rsid w:val="006466CF"/>
    <w:rsid w:val="00647557"/>
    <w:rsid w:val="006601C6"/>
    <w:rsid w:val="0066159E"/>
    <w:rsid w:val="00661EA6"/>
    <w:rsid w:val="00662A11"/>
    <w:rsid w:val="006705FB"/>
    <w:rsid w:val="0067160C"/>
    <w:rsid w:val="00672B88"/>
    <w:rsid w:val="0068266D"/>
    <w:rsid w:val="006844DA"/>
    <w:rsid w:val="00693BFF"/>
    <w:rsid w:val="00695A45"/>
    <w:rsid w:val="00696A7D"/>
    <w:rsid w:val="006A1377"/>
    <w:rsid w:val="006A3142"/>
    <w:rsid w:val="006A652E"/>
    <w:rsid w:val="006C07AE"/>
    <w:rsid w:val="006C2718"/>
    <w:rsid w:val="006C3083"/>
    <w:rsid w:val="006C7934"/>
    <w:rsid w:val="006D1D18"/>
    <w:rsid w:val="006D5655"/>
    <w:rsid w:val="006E0852"/>
    <w:rsid w:val="006E1915"/>
    <w:rsid w:val="006F18EC"/>
    <w:rsid w:val="006F54C1"/>
    <w:rsid w:val="007019E2"/>
    <w:rsid w:val="007050E1"/>
    <w:rsid w:val="00705832"/>
    <w:rsid w:val="00716558"/>
    <w:rsid w:val="00716C09"/>
    <w:rsid w:val="00717A53"/>
    <w:rsid w:val="007249B1"/>
    <w:rsid w:val="00726E70"/>
    <w:rsid w:val="00727BD0"/>
    <w:rsid w:val="0073792E"/>
    <w:rsid w:val="00754E72"/>
    <w:rsid w:val="00760564"/>
    <w:rsid w:val="00762D97"/>
    <w:rsid w:val="007700DE"/>
    <w:rsid w:val="00770BF9"/>
    <w:rsid w:val="00772485"/>
    <w:rsid w:val="0077570E"/>
    <w:rsid w:val="007767FC"/>
    <w:rsid w:val="007828B3"/>
    <w:rsid w:val="0078553E"/>
    <w:rsid w:val="00790E25"/>
    <w:rsid w:val="00791436"/>
    <w:rsid w:val="0079202F"/>
    <w:rsid w:val="007A0A48"/>
    <w:rsid w:val="007A12F4"/>
    <w:rsid w:val="007B0904"/>
    <w:rsid w:val="007B5F2E"/>
    <w:rsid w:val="007C40C0"/>
    <w:rsid w:val="007C743D"/>
    <w:rsid w:val="007C74AB"/>
    <w:rsid w:val="007D1592"/>
    <w:rsid w:val="007D3F2B"/>
    <w:rsid w:val="007D414D"/>
    <w:rsid w:val="007E39F0"/>
    <w:rsid w:val="007F4425"/>
    <w:rsid w:val="00805E66"/>
    <w:rsid w:val="008061FF"/>
    <w:rsid w:val="00811ECE"/>
    <w:rsid w:val="00814FDD"/>
    <w:rsid w:val="008178C2"/>
    <w:rsid w:val="00822B58"/>
    <w:rsid w:val="008327D6"/>
    <w:rsid w:val="008356B8"/>
    <w:rsid w:val="00835B4A"/>
    <w:rsid w:val="008553C4"/>
    <w:rsid w:val="00855973"/>
    <w:rsid w:val="00865D30"/>
    <w:rsid w:val="0087074F"/>
    <w:rsid w:val="00870B96"/>
    <w:rsid w:val="00876031"/>
    <w:rsid w:val="00885346"/>
    <w:rsid w:val="00885602"/>
    <w:rsid w:val="0089298C"/>
    <w:rsid w:val="00897E0A"/>
    <w:rsid w:val="008A2CD0"/>
    <w:rsid w:val="008A3FE9"/>
    <w:rsid w:val="008A5762"/>
    <w:rsid w:val="008A6C5E"/>
    <w:rsid w:val="008B4632"/>
    <w:rsid w:val="008B570F"/>
    <w:rsid w:val="008B5E28"/>
    <w:rsid w:val="008C4917"/>
    <w:rsid w:val="008D7032"/>
    <w:rsid w:val="008F0ADD"/>
    <w:rsid w:val="008F0DA8"/>
    <w:rsid w:val="008F64CB"/>
    <w:rsid w:val="00904F0F"/>
    <w:rsid w:val="0091128C"/>
    <w:rsid w:val="00911511"/>
    <w:rsid w:val="00926201"/>
    <w:rsid w:val="00934BB2"/>
    <w:rsid w:val="00941EC4"/>
    <w:rsid w:val="00943092"/>
    <w:rsid w:val="009436F5"/>
    <w:rsid w:val="00950BFC"/>
    <w:rsid w:val="00951620"/>
    <w:rsid w:val="00957FE8"/>
    <w:rsid w:val="00960B11"/>
    <w:rsid w:val="00961C1A"/>
    <w:rsid w:val="00961F44"/>
    <w:rsid w:val="00965FD5"/>
    <w:rsid w:val="009667B6"/>
    <w:rsid w:val="0097427D"/>
    <w:rsid w:val="00976007"/>
    <w:rsid w:val="00976151"/>
    <w:rsid w:val="00977AEE"/>
    <w:rsid w:val="009805CB"/>
    <w:rsid w:val="00980D6F"/>
    <w:rsid w:val="00980E3B"/>
    <w:rsid w:val="00981D06"/>
    <w:rsid w:val="00981EF5"/>
    <w:rsid w:val="009840B3"/>
    <w:rsid w:val="00986940"/>
    <w:rsid w:val="0098712E"/>
    <w:rsid w:val="00990DC6"/>
    <w:rsid w:val="009945E7"/>
    <w:rsid w:val="00995A5C"/>
    <w:rsid w:val="009A0322"/>
    <w:rsid w:val="009B363C"/>
    <w:rsid w:val="009B7E63"/>
    <w:rsid w:val="009C6727"/>
    <w:rsid w:val="009C7799"/>
    <w:rsid w:val="009D7FC3"/>
    <w:rsid w:val="009E2743"/>
    <w:rsid w:val="009E799D"/>
    <w:rsid w:val="009F3BA3"/>
    <w:rsid w:val="00A11DA8"/>
    <w:rsid w:val="00A1501A"/>
    <w:rsid w:val="00A17217"/>
    <w:rsid w:val="00A244FB"/>
    <w:rsid w:val="00A37073"/>
    <w:rsid w:val="00A4152B"/>
    <w:rsid w:val="00A47C11"/>
    <w:rsid w:val="00A51C68"/>
    <w:rsid w:val="00A552B6"/>
    <w:rsid w:val="00A56CD0"/>
    <w:rsid w:val="00A56F5D"/>
    <w:rsid w:val="00A61B9A"/>
    <w:rsid w:val="00A63900"/>
    <w:rsid w:val="00A64BC6"/>
    <w:rsid w:val="00A65233"/>
    <w:rsid w:val="00A7279B"/>
    <w:rsid w:val="00A7697C"/>
    <w:rsid w:val="00A8165E"/>
    <w:rsid w:val="00A97967"/>
    <w:rsid w:val="00A97FC6"/>
    <w:rsid w:val="00AA0CDF"/>
    <w:rsid w:val="00AA46A7"/>
    <w:rsid w:val="00AB4BE3"/>
    <w:rsid w:val="00AB57AD"/>
    <w:rsid w:val="00AD6FC6"/>
    <w:rsid w:val="00AE5F38"/>
    <w:rsid w:val="00AF2B36"/>
    <w:rsid w:val="00AF3CCE"/>
    <w:rsid w:val="00AF4423"/>
    <w:rsid w:val="00AF7376"/>
    <w:rsid w:val="00B02C64"/>
    <w:rsid w:val="00B03083"/>
    <w:rsid w:val="00B07053"/>
    <w:rsid w:val="00B10345"/>
    <w:rsid w:val="00B11AA5"/>
    <w:rsid w:val="00B212EA"/>
    <w:rsid w:val="00B21DFE"/>
    <w:rsid w:val="00B2231A"/>
    <w:rsid w:val="00B26C14"/>
    <w:rsid w:val="00B31F70"/>
    <w:rsid w:val="00B45B9D"/>
    <w:rsid w:val="00B47CD4"/>
    <w:rsid w:val="00B47DD0"/>
    <w:rsid w:val="00B53B46"/>
    <w:rsid w:val="00B60475"/>
    <w:rsid w:val="00B608A9"/>
    <w:rsid w:val="00B6102D"/>
    <w:rsid w:val="00B62CA1"/>
    <w:rsid w:val="00B64C40"/>
    <w:rsid w:val="00B64D76"/>
    <w:rsid w:val="00B6521C"/>
    <w:rsid w:val="00B70D51"/>
    <w:rsid w:val="00B71E8F"/>
    <w:rsid w:val="00B72600"/>
    <w:rsid w:val="00B75EF1"/>
    <w:rsid w:val="00B82BCC"/>
    <w:rsid w:val="00B84A2F"/>
    <w:rsid w:val="00B84C29"/>
    <w:rsid w:val="00B92E8E"/>
    <w:rsid w:val="00B97241"/>
    <w:rsid w:val="00BA0CBA"/>
    <w:rsid w:val="00BA25EB"/>
    <w:rsid w:val="00BA3DEC"/>
    <w:rsid w:val="00BA4DB4"/>
    <w:rsid w:val="00BB127E"/>
    <w:rsid w:val="00BB6DDB"/>
    <w:rsid w:val="00BC0CA1"/>
    <w:rsid w:val="00BC3A79"/>
    <w:rsid w:val="00BD21DF"/>
    <w:rsid w:val="00BD7C23"/>
    <w:rsid w:val="00BE411B"/>
    <w:rsid w:val="00BE64DF"/>
    <w:rsid w:val="00BF09B4"/>
    <w:rsid w:val="00BF2DCC"/>
    <w:rsid w:val="00BF4C7C"/>
    <w:rsid w:val="00C00AE0"/>
    <w:rsid w:val="00C056C8"/>
    <w:rsid w:val="00C06C20"/>
    <w:rsid w:val="00C071DB"/>
    <w:rsid w:val="00C1560E"/>
    <w:rsid w:val="00C238B1"/>
    <w:rsid w:val="00C23FF6"/>
    <w:rsid w:val="00C263C7"/>
    <w:rsid w:val="00C26A80"/>
    <w:rsid w:val="00C27D71"/>
    <w:rsid w:val="00C30925"/>
    <w:rsid w:val="00C32EA6"/>
    <w:rsid w:val="00C37066"/>
    <w:rsid w:val="00C40F74"/>
    <w:rsid w:val="00C43AF7"/>
    <w:rsid w:val="00C50264"/>
    <w:rsid w:val="00C51D01"/>
    <w:rsid w:val="00C576B6"/>
    <w:rsid w:val="00C76223"/>
    <w:rsid w:val="00C80195"/>
    <w:rsid w:val="00C83BD3"/>
    <w:rsid w:val="00C9243C"/>
    <w:rsid w:val="00C94190"/>
    <w:rsid w:val="00C96C3B"/>
    <w:rsid w:val="00CA19BD"/>
    <w:rsid w:val="00CA1AB3"/>
    <w:rsid w:val="00CA4007"/>
    <w:rsid w:val="00CA5713"/>
    <w:rsid w:val="00CA6495"/>
    <w:rsid w:val="00CA6B75"/>
    <w:rsid w:val="00CB030B"/>
    <w:rsid w:val="00CB6679"/>
    <w:rsid w:val="00CC55B0"/>
    <w:rsid w:val="00CC64BA"/>
    <w:rsid w:val="00CD113D"/>
    <w:rsid w:val="00CD645F"/>
    <w:rsid w:val="00CF3589"/>
    <w:rsid w:val="00CF70DE"/>
    <w:rsid w:val="00D0166D"/>
    <w:rsid w:val="00D01A5E"/>
    <w:rsid w:val="00D107B4"/>
    <w:rsid w:val="00D21FE6"/>
    <w:rsid w:val="00D322E9"/>
    <w:rsid w:val="00D35A91"/>
    <w:rsid w:val="00D374BA"/>
    <w:rsid w:val="00D410DA"/>
    <w:rsid w:val="00D5219A"/>
    <w:rsid w:val="00D53D22"/>
    <w:rsid w:val="00D5537B"/>
    <w:rsid w:val="00D55D86"/>
    <w:rsid w:val="00D56184"/>
    <w:rsid w:val="00D6546B"/>
    <w:rsid w:val="00D755E3"/>
    <w:rsid w:val="00D80410"/>
    <w:rsid w:val="00D821DF"/>
    <w:rsid w:val="00D830CA"/>
    <w:rsid w:val="00D8499E"/>
    <w:rsid w:val="00D87002"/>
    <w:rsid w:val="00D93C70"/>
    <w:rsid w:val="00D9714F"/>
    <w:rsid w:val="00DA789D"/>
    <w:rsid w:val="00DB0745"/>
    <w:rsid w:val="00DB19A3"/>
    <w:rsid w:val="00DB32FD"/>
    <w:rsid w:val="00DB533A"/>
    <w:rsid w:val="00DC2C21"/>
    <w:rsid w:val="00DC4314"/>
    <w:rsid w:val="00DC6EB2"/>
    <w:rsid w:val="00DC703D"/>
    <w:rsid w:val="00DD58BB"/>
    <w:rsid w:val="00DE46C3"/>
    <w:rsid w:val="00DE6947"/>
    <w:rsid w:val="00DF2CFD"/>
    <w:rsid w:val="00DF32B1"/>
    <w:rsid w:val="00E010D7"/>
    <w:rsid w:val="00E04F09"/>
    <w:rsid w:val="00E1288B"/>
    <w:rsid w:val="00E147E5"/>
    <w:rsid w:val="00E15D29"/>
    <w:rsid w:val="00E20893"/>
    <w:rsid w:val="00E227D9"/>
    <w:rsid w:val="00E22B72"/>
    <w:rsid w:val="00E40A99"/>
    <w:rsid w:val="00E41A5D"/>
    <w:rsid w:val="00E44CE7"/>
    <w:rsid w:val="00E65912"/>
    <w:rsid w:val="00E66C74"/>
    <w:rsid w:val="00E70CF2"/>
    <w:rsid w:val="00E71AC2"/>
    <w:rsid w:val="00E7543D"/>
    <w:rsid w:val="00E827DE"/>
    <w:rsid w:val="00E84807"/>
    <w:rsid w:val="00E85724"/>
    <w:rsid w:val="00E9179B"/>
    <w:rsid w:val="00E92EB0"/>
    <w:rsid w:val="00E9486A"/>
    <w:rsid w:val="00E95420"/>
    <w:rsid w:val="00EA472C"/>
    <w:rsid w:val="00EA6523"/>
    <w:rsid w:val="00EA72C2"/>
    <w:rsid w:val="00EC22AD"/>
    <w:rsid w:val="00EC3A23"/>
    <w:rsid w:val="00EC62E3"/>
    <w:rsid w:val="00EC6B2C"/>
    <w:rsid w:val="00ED236A"/>
    <w:rsid w:val="00ED583E"/>
    <w:rsid w:val="00EE59F9"/>
    <w:rsid w:val="00EF472A"/>
    <w:rsid w:val="00EF7E3E"/>
    <w:rsid w:val="00F01EFA"/>
    <w:rsid w:val="00F17243"/>
    <w:rsid w:val="00F17462"/>
    <w:rsid w:val="00F20442"/>
    <w:rsid w:val="00F31E2D"/>
    <w:rsid w:val="00F42871"/>
    <w:rsid w:val="00F4331C"/>
    <w:rsid w:val="00F45109"/>
    <w:rsid w:val="00F465F1"/>
    <w:rsid w:val="00F53296"/>
    <w:rsid w:val="00F54B2D"/>
    <w:rsid w:val="00F61E26"/>
    <w:rsid w:val="00F62425"/>
    <w:rsid w:val="00F70709"/>
    <w:rsid w:val="00F770E9"/>
    <w:rsid w:val="00F80800"/>
    <w:rsid w:val="00F8252F"/>
    <w:rsid w:val="00F82B50"/>
    <w:rsid w:val="00F976C2"/>
    <w:rsid w:val="00FA0A0C"/>
    <w:rsid w:val="00FA73DD"/>
    <w:rsid w:val="00FB4057"/>
    <w:rsid w:val="00FB5F0E"/>
    <w:rsid w:val="00FD418F"/>
    <w:rsid w:val="00FD72B7"/>
    <w:rsid w:val="00FE0E9D"/>
    <w:rsid w:val="00FE1FAD"/>
    <w:rsid w:val="00FF1A95"/>
    <w:rsid w:val="00FF2F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632CD-E6AE-4BF3-9475-0B0ACE8D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E34"/>
    <w:pPr>
      <w:widowControl w:val="0"/>
      <w:autoSpaceDE w:val="0"/>
      <w:autoSpaceDN w:val="0"/>
      <w:spacing w:after="0" w:line="240" w:lineRule="auto"/>
    </w:pPr>
    <w:rPr>
      <w:rFonts w:ascii="Arial" w:eastAsia="Times New Roman" w:hAnsi="Arial" w:cs="Arial"/>
      <w:sz w:val="24"/>
      <w:szCs w:val="24"/>
      <w:lang w:val="en-US" w:eastAsia="en-US"/>
    </w:rPr>
  </w:style>
  <w:style w:type="paragraph" w:styleId="Heading1">
    <w:name w:val="heading 1"/>
    <w:basedOn w:val="Normal"/>
    <w:next w:val="Normal"/>
    <w:link w:val="Heading1Char"/>
    <w:qFormat/>
    <w:rsid w:val="009436F5"/>
    <w:pPr>
      <w:keepNext/>
      <w:widowControl/>
      <w:numPr>
        <w:numId w:val="27"/>
      </w:numPr>
      <w:autoSpaceDE/>
      <w:autoSpaceDN/>
      <w:spacing w:before="240" w:after="60"/>
      <w:outlineLvl w:val="0"/>
    </w:pPr>
    <w:rPr>
      <w:kern w:val="32"/>
      <w:sz w:val="32"/>
      <w:szCs w:val="32"/>
      <w:lang w:eastAsia="ms-MY"/>
    </w:rPr>
  </w:style>
  <w:style w:type="paragraph" w:styleId="Heading2">
    <w:name w:val="heading 2"/>
    <w:basedOn w:val="Heading1"/>
    <w:next w:val="Normal"/>
    <w:link w:val="Heading2Char"/>
    <w:qFormat/>
    <w:rsid w:val="009436F5"/>
    <w:pPr>
      <w:numPr>
        <w:ilvl w:val="1"/>
      </w:numPr>
      <w:spacing w:after="120"/>
      <w:jc w:val="both"/>
      <w:outlineLvl w:val="1"/>
    </w:pPr>
    <w:rPr>
      <w:iCs/>
      <w:kern w:val="0"/>
      <w:sz w:val="20"/>
      <w:szCs w:val="28"/>
      <w:lang w:eastAsia="en-US"/>
    </w:rPr>
  </w:style>
  <w:style w:type="paragraph" w:styleId="Heading3">
    <w:name w:val="heading 3"/>
    <w:basedOn w:val="Heading2"/>
    <w:next w:val="Normal"/>
    <w:link w:val="Heading3Char"/>
    <w:qFormat/>
    <w:rsid w:val="009436F5"/>
    <w:pPr>
      <w:numPr>
        <w:ilvl w:val="2"/>
      </w:numPr>
      <w:spacing w:before="0" w:after="0"/>
      <w:outlineLvl w:val="2"/>
    </w:pPr>
    <w:rPr>
      <w:szCs w:val="20"/>
    </w:rPr>
  </w:style>
  <w:style w:type="paragraph" w:styleId="Heading4">
    <w:name w:val="heading 4"/>
    <w:basedOn w:val="Normal"/>
    <w:next w:val="Normal"/>
    <w:link w:val="Heading4Char"/>
    <w:unhideWhenUsed/>
    <w:qFormat/>
    <w:rsid w:val="009436F5"/>
    <w:pPr>
      <w:keepNext/>
      <w:keepLines/>
      <w:widowControl/>
      <w:numPr>
        <w:ilvl w:val="3"/>
        <w:numId w:val="27"/>
      </w:numPr>
      <w:autoSpaceDE/>
      <w:autoSpaceDN/>
      <w:jc w:val="both"/>
      <w:outlineLvl w:val="3"/>
    </w:pPr>
    <w:rPr>
      <w:rFonts w:eastAsiaTheme="majorEastAsia" w:cstheme="majorBidi"/>
      <w:bCs/>
      <w:iCs/>
      <w:sz w:val="20"/>
      <w:lang w:val="en-GB"/>
    </w:rPr>
  </w:style>
  <w:style w:type="paragraph" w:styleId="Heading5">
    <w:name w:val="heading 5"/>
    <w:basedOn w:val="Normal"/>
    <w:next w:val="Normal"/>
    <w:link w:val="Heading5Char"/>
    <w:uiPriority w:val="9"/>
    <w:unhideWhenUsed/>
    <w:qFormat/>
    <w:rsid w:val="009436F5"/>
    <w:pPr>
      <w:keepNext/>
      <w:keepLines/>
      <w:widowControl/>
      <w:numPr>
        <w:ilvl w:val="4"/>
        <w:numId w:val="27"/>
      </w:numPr>
      <w:autoSpaceDE/>
      <w:autoSpaceDN/>
      <w:spacing w:before="20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rsid w:val="009436F5"/>
    <w:pPr>
      <w:keepNext/>
      <w:keepLines/>
      <w:widowControl/>
      <w:numPr>
        <w:ilvl w:val="5"/>
        <w:numId w:val="27"/>
      </w:numPr>
      <w:autoSpaceDE/>
      <w:autoSpaceDN/>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9436F5"/>
    <w:pPr>
      <w:keepNext/>
      <w:keepLines/>
      <w:widowControl/>
      <w:numPr>
        <w:ilvl w:val="6"/>
        <w:numId w:val="27"/>
      </w:numPr>
      <w:autoSpaceDE/>
      <w:autoSpaceDN/>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436F5"/>
    <w:pPr>
      <w:keepNext/>
      <w:keepLines/>
      <w:widowControl/>
      <w:numPr>
        <w:ilvl w:val="7"/>
        <w:numId w:val="27"/>
      </w:numPr>
      <w:autoSpaceDE/>
      <w:autoSpaceDN/>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9436F5"/>
    <w:pPr>
      <w:keepNext/>
      <w:keepLines/>
      <w:widowControl/>
      <w:numPr>
        <w:ilvl w:val="8"/>
        <w:numId w:val="27"/>
      </w:numPr>
      <w:autoSpaceDE/>
      <w:autoSpaceDN/>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326"/>
    <w:pPr>
      <w:widowControl/>
      <w:autoSpaceDE/>
      <w:autoSpaceDN/>
      <w:ind w:left="720"/>
      <w:contextualSpacing/>
    </w:pPr>
    <w:rPr>
      <w:rFonts w:ascii="Times New Roman" w:hAnsi="Times New Roman" w:cs="Times New Roman"/>
      <w:lang w:val="en-GB"/>
    </w:rPr>
  </w:style>
  <w:style w:type="character" w:customStyle="1" w:styleId="ListParagraphChar">
    <w:name w:val="List Paragraph Char"/>
    <w:link w:val="ListParagraph"/>
    <w:uiPriority w:val="34"/>
    <w:rsid w:val="004D1326"/>
    <w:rPr>
      <w:rFonts w:ascii="Times New Roman" w:eastAsia="Times New Roman" w:hAnsi="Times New Roman" w:cs="Times New Roman"/>
      <w:sz w:val="24"/>
      <w:szCs w:val="24"/>
      <w:lang w:val="en-GB" w:eastAsia="en-US"/>
    </w:rPr>
  </w:style>
  <w:style w:type="paragraph" w:styleId="BodyText2">
    <w:name w:val="Body Text 2"/>
    <w:basedOn w:val="Normal"/>
    <w:link w:val="BodyText2Char"/>
    <w:rsid w:val="004D1326"/>
    <w:pPr>
      <w:tabs>
        <w:tab w:val="left" w:pos="1872"/>
      </w:tabs>
      <w:jc w:val="both"/>
    </w:pPr>
    <w:rPr>
      <w:sz w:val="22"/>
      <w:szCs w:val="22"/>
    </w:rPr>
  </w:style>
  <w:style w:type="character" w:customStyle="1" w:styleId="BodyText2Char">
    <w:name w:val="Body Text 2 Char"/>
    <w:basedOn w:val="DefaultParagraphFont"/>
    <w:link w:val="BodyText2"/>
    <w:rsid w:val="004D1326"/>
    <w:rPr>
      <w:rFonts w:ascii="Arial" w:eastAsia="Times New Roman" w:hAnsi="Arial" w:cs="Arial"/>
      <w:lang w:val="en-US" w:eastAsia="en-US"/>
    </w:rPr>
  </w:style>
  <w:style w:type="character" w:styleId="Hyperlink">
    <w:name w:val="Hyperlink"/>
    <w:uiPriority w:val="99"/>
    <w:rsid w:val="00DF2CFD"/>
    <w:rPr>
      <w:color w:val="0000FF"/>
      <w:u w:val="single"/>
    </w:rPr>
  </w:style>
  <w:style w:type="paragraph" w:styleId="NoSpacing">
    <w:name w:val="No Spacing"/>
    <w:uiPriority w:val="1"/>
    <w:qFormat/>
    <w:rsid w:val="00DF2CFD"/>
    <w:pPr>
      <w:spacing w:after="0" w:line="240" w:lineRule="auto"/>
    </w:pPr>
    <w:rPr>
      <w:rFonts w:ascii="Arial" w:eastAsia="Times New Roman" w:hAnsi="Arial" w:cs="Times New Roman"/>
      <w:sz w:val="20"/>
      <w:szCs w:val="24"/>
      <w:lang w:val="en-GB" w:eastAsia="en-US"/>
    </w:rPr>
  </w:style>
  <w:style w:type="character" w:customStyle="1" w:styleId="Heading1Char">
    <w:name w:val="Heading 1 Char"/>
    <w:basedOn w:val="DefaultParagraphFont"/>
    <w:link w:val="Heading1"/>
    <w:rsid w:val="009436F5"/>
    <w:rPr>
      <w:rFonts w:ascii="Arial" w:eastAsia="Times New Roman" w:hAnsi="Arial" w:cs="Arial"/>
      <w:kern w:val="32"/>
      <w:sz w:val="32"/>
      <w:szCs w:val="32"/>
      <w:lang w:val="en-US" w:eastAsia="ms-MY"/>
    </w:rPr>
  </w:style>
  <w:style w:type="character" w:customStyle="1" w:styleId="Heading2Char">
    <w:name w:val="Heading 2 Char"/>
    <w:basedOn w:val="DefaultParagraphFont"/>
    <w:link w:val="Heading2"/>
    <w:rsid w:val="009436F5"/>
    <w:rPr>
      <w:rFonts w:ascii="Arial" w:eastAsia="Times New Roman" w:hAnsi="Arial" w:cs="Arial"/>
      <w:iCs/>
      <w:sz w:val="20"/>
      <w:szCs w:val="28"/>
      <w:lang w:val="en-US" w:eastAsia="en-US"/>
    </w:rPr>
  </w:style>
  <w:style w:type="character" w:customStyle="1" w:styleId="Heading3Char">
    <w:name w:val="Heading 3 Char"/>
    <w:basedOn w:val="DefaultParagraphFont"/>
    <w:link w:val="Heading3"/>
    <w:rsid w:val="009436F5"/>
    <w:rPr>
      <w:rFonts w:ascii="Arial" w:eastAsia="Times New Roman" w:hAnsi="Arial" w:cs="Arial"/>
      <w:iCs/>
      <w:sz w:val="20"/>
      <w:szCs w:val="20"/>
      <w:lang w:val="en-US" w:eastAsia="en-US"/>
    </w:rPr>
  </w:style>
  <w:style w:type="character" w:customStyle="1" w:styleId="Heading4Char">
    <w:name w:val="Heading 4 Char"/>
    <w:basedOn w:val="DefaultParagraphFont"/>
    <w:link w:val="Heading4"/>
    <w:rsid w:val="009436F5"/>
    <w:rPr>
      <w:rFonts w:ascii="Arial" w:eastAsiaTheme="majorEastAsia" w:hAnsi="Arial" w:cstheme="majorBidi"/>
      <w:bCs/>
      <w:iCs/>
      <w:sz w:val="20"/>
      <w:szCs w:val="24"/>
      <w:lang w:val="en-GB" w:eastAsia="en-US"/>
    </w:rPr>
  </w:style>
  <w:style w:type="character" w:customStyle="1" w:styleId="Heading5Char">
    <w:name w:val="Heading 5 Char"/>
    <w:basedOn w:val="DefaultParagraphFont"/>
    <w:link w:val="Heading5"/>
    <w:uiPriority w:val="9"/>
    <w:rsid w:val="009436F5"/>
    <w:rPr>
      <w:rFonts w:asciiTheme="majorHAnsi" w:eastAsiaTheme="majorEastAsia" w:hAnsiTheme="majorHAnsi" w:cstheme="majorBidi"/>
      <w:color w:val="243F60" w:themeColor="accent1" w:themeShade="7F"/>
      <w:sz w:val="24"/>
      <w:szCs w:val="24"/>
      <w:lang w:val="en-GB" w:eastAsia="en-US"/>
    </w:rPr>
  </w:style>
  <w:style w:type="character" w:customStyle="1" w:styleId="Heading6Char">
    <w:name w:val="Heading 6 Char"/>
    <w:basedOn w:val="DefaultParagraphFont"/>
    <w:link w:val="Heading6"/>
    <w:uiPriority w:val="9"/>
    <w:semiHidden/>
    <w:rsid w:val="009436F5"/>
    <w:rPr>
      <w:rFonts w:asciiTheme="majorHAnsi" w:eastAsiaTheme="majorEastAsia" w:hAnsiTheme="majorHAnsi" w:cstheme="majorBidi"/>
      <w:i/>
      <w:iCs/>
      <w:color w:val="243F60" w:themeColor="accent1" w:themeShade="7F"/>
      <w:sz w:val="24"/>
      <w:szCs w:val="24"/>
      <w:lang w:val="en-GB" w:eastAsia="en-US"/>
    </w:rPr>
  </w:style>
  <w:style w:type="character" w:customStyle="1" w:styleId="Heading7Char">
    <w:name w:val="Heading 7 Char"/>
    <w:basedOn w:val="DefaultParagraphFont"/>
    <w:link w:val="Heading7"/>
    <w:uiPriority w:val="9"/>
    <w:semiHidden/>
    <w:rsid w:val="009436F5"/>
    <w:rPr>
      <w:rFonts w:asciiTheme="majorHAnsi" w:eastAsiaTheme="majorEastAsia" w:hAnsiTheme="majorHAnsi" w:cstheme="majorBidi"/>
      <w:i/>
      <w:iCs/>
      <w:color w:val="404040" w:themeColor="text1" w:themeTint="BF"/>
      <w:sz w:val="24"/>
      <w:szCs w:val="24"/>
      <w:lang w:val="en-GB" w:eastAsia="en-US"/>
    </w:rPr>
  </w:style>
  <w:style w:type="character" w:customStyle="1" w:styleId="Heading8Char">
    <w:name w:val="Heading 8 Char"/>
    <w:basedOn w:val="DefaultParagraphFont"/>
    <w:link w:val="Heading8"/>
    <w:uiPriority w:val="9"/>
    <w:semiHidden/>
    <w:rsid w:val="009436F5"/>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9436F5"/>
    <w:rPr>
      <w:rFonts w:asciiTheme="majorHAnsi" w:eastAsiaTheme="majorEastAsia" w:hAnsiTheme="majorHAnsi" w:cstheme="majorBidi"/>
      <w:i/>
      <w:iCs/>
      <w:color w:val="404040" w:themeColor="text1" w:themeTint="BF"/>
      <w:sz w:val="20"/>
      <w:szCs w:val="20"/>
      <w:lang w:val="en-GB" w:eastAsia="en-US"/>
    </w:rPr>
  </w:style>
  <w:style w:type="paragraph" w:styleId="BodyTextIndent2">
    <w:name w:val="Body Text Indent 2"/>
    <w:basedOn w:val="Normal"/>
    <w:link w:val="BodyTextIndent2Char"/>
    <w:uiPriority w:val="99"/>
    <w:semiHidden/>
    <w:unhideWhenUsed/>
    <w:rsid w:val="000B6711"/>
    <w:pPr>
      <w:spacing w:after="120" w:line="480" w:lineRule="auto"/>
      <w:ind w:left="283"/>
    </w:pPr>
  </w:style>
  <w:style w:type="character" w:customStyle="1" w:styleId="BodyTextIndent2Char">
    <w:name w:val="Body Text Indent 2 Char"/>
    <w:basedOn w:val="DefaultParagraphFont"/>
    <w:link w:val="BodyTextIndent2"/>
    <w:uiPriority w:val="99"/>
    <w:semiHidden/>
    <w:rsid w:val="000B6711"/>
    <w:rPr>
      <w:rFonts w:ascii="Arial" w:eastAsia="Times New Roman" w:hAnsi="Arial" w:cs="Arial"/>
      <w:sz w:val="24"/>
      <w:szCs w:val="24"/>
      <w:lang w:val="en-US" w:eastAsia="en-US"/>
    </w:rPr>
  </w:style>
  <w:style w:type="paragraph" w:styleId="BodyText">
    <w:name w:val="Body Text"/>
    <w:basedOn w:val="Normal"/>
    <w:link w:val="BodyTextChar"/>
    <w:uiPriority w:val="99"/>
    <w:semiHidden/>
    <w:unhideWhenUsed/>
    <w:rsid w:val="000B6711"/>
    <w:pPr>
      <w:spacing w:after="120"/>
    </w:pPr>
  </w:style>
  <w:style w:type="character" w:customStyle="1" w:styleId="BodyTextChar">
    <w:name w:val="Body Text Char"/>
    <w:basedOn w:val="DefaultParagraphFont"/>
    <w:link w:val="BodyText"/>
    <w:uiPriority w:val="99"/>
    <w:semiHidden/>
    <w:rsid w:val="000B6711"/>
    <w:rPr>
      <w:rFonts w:ascii="Arial" w:eastAsia="Times New Roman" w:hAnsi="Arial" w:cs="Arial"/>
      <w:sz w:val="24"/>
      <w:szCs w:val="24"/>
      <w:lang w:val="en-US" w:eastAsia="en-US"/>
    </w:rPr>
  </w:style>
  <w:style w:type="paragraph" w:styleId="BodyTextIndent3">
    <w:name w:val="Body Text Indent 3"/>
    <w:basedOn w:val="Normal"/>
    <w:link w:val="BodyTextIndent3Char"/>
    <w:uiPriority w:val="99"/>
    <w:unhideWhenUsed/>
    <w:rsid w:val="000B6711"/>
    <w:pPr>
      <w:spacing w:after="120"/>
      <w:ind w:left="283"/>
    </w:pPr>
    <w:rPr>
      <w:sz w:val="16"/>
      <w:szCs w:val="16"/>
    </w:rPr>
  </w:style>
  <w:style w:type="character" w:customStyle="1" w:styleId="BodyTextIndent3Char">
    <w:name w:val="Body Text Indent 3 Char"/>
    <w:basedOn w:val="DefaultParagraphFont"/>
    <w:link w:val="BodyTextIndent3"/>
    <w:uiPriority w:val="99"/>
    <w:rsid w:val="000B6711"/>
    <w:rPr>
      <w:rFonts w:ascii="Arial" w:eastAsia="Times New Roman" w:hAnsi="Arial" w:cs="Arial"/>
      <w:sz w:val="16"/>
      <w:szCs w:val="16"/>
      <w:lang w:val="en-US" w:eastAsia="en-US"/>
    </w:rPr>
  </w:style>
  <w:style w:type="numbering" w:customStyle="1" w:styleId="Style1">
    <w:name w:val="Style1"/>
    <w:uiPriority w:val="99"/>
    <w:rsid w:val="00EA72C2"/>
    <w:pPr>
      <w:numPr>
        <w:numId w:val="34"/>
      </w:numPr>
    </w:pPr>
  </w:style>
  <w:style w:type="paragraph" w:styleId="Footer">
    <w:name w:val="footer"/>
    <w:basedOn w:val="Normal"/>
    <w:link w:val="FooterChar"/>
    <w:uiPriority w:val="99"/>
    <w:rsid w:val="006A1377"/>
    <w:pPr>
      <w:widowControl/>
      <w:tabs>
        <w:tab w:val="center" w:pos="4320"/>
        <w:tab w:val="right" w:pos="8640"/>
      </w:tabs>
      <w:autoSpaceDE/>
      <w:autoSpaceDN/>
    </w:pPr>
    <w:rPr>
      <w:rFonts w:ascii="Times New Roman" w:hAnsi="Times New Roman" w:cs="Times New Roman"/>
    </w:rPr>
  </w:style>
  <w:style w:type="character" w:customStyle="1" w:styleId="FooterChar">
    <w:name w:val="Footer Char"/>
    <w:basedOn w:val="DefaultParagraphFont"/>
    <w:link w:val="Footer"/>
    <w:uiPriority w:val="99"/>
    <w:rsid w:val="006A1377"/>
    <w:rPr>
      <w:rFonts w:ascii="Times New Roman" w:eastAsia="Times New Roman" w:hAnsi="Times New Roman" w:cs="Times New Roman"/>
      <w:sz w:val="24"/>
      <w:szCs w:val="24"/>
      <w:lang w:val="en-US" w:eastAsia="en-US"/>
    </w:rPr>
  </w:style>
  <w:style w:type="character" w:styleId="PageNumber">
    <w:name w:val="page number"/>
    <w:basedOn w:val="DefaultParagraphFont"/>
    <w:rsid w:val="006A1377"/>
  </w:style>
  <w:style w:type="table" w:styleId="TableGrid">
    <w:name w:val="Table Grid"/>
    <w:basedOn w:val="TableNormal"/>
    <w:rsid w:val="007E39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xexchange.myclear.org.my:8443/MerchantIntegration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37733-21B6-4381-BFE2-1BEBCE2D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7214</Words>
  <Characters>41124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cbk442</dc:creator>
  <cp:lastModifiedBy>Foo Tiang Chuan</cp:lastModifiedBy>
  <cp:revision>8</cp:revision>
  <cp:lastPrinted>2019-01-24T01:58:00Z</cp:lastPrinted>
  <dcterms:created xsi:type="dcterms:W3CDTF">2019-04-28T13:52:00Z</dcterms:created>
  <dcterms:modified xsi:type="dcterms:W3CDTF">2019-07-09T01:06:00Z</dcterms:modified>
</cp:coreProperties>
</file>